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A8A2A" w14:textId="77777777" w:rsidR="0013506C" w:rsidRPr="009A279E" w:rsidRDefault="0017438F" w:rsidP="0013506C">
      <w:pPr>
        <w:jc w:val="right"/>
        <w:rPr>
          <w:rFonts w:ascii="BIZ UDP明朝 Medium" w:eastAsia="BIZ UDP明朝 Medium" w:hAnsi="BIZ UDP明朝 Medium"/>
        </w:rPr>
      </w:pPr>
      <w:r w:rsidRPr="009A279E">
        <w:rPr>
          <w:rFonts w:ascii="BIZ UDP明朝 Medium" w:eastAsia="BIZ UDP明朝 Medium" w:hAnsi="BIZ UDP明朝 Medium" w:hint="eastAsia"/>
        </w:rPr>
        <w:t xml:space="preserve">令和　　</w:t>
      </w:r>
      <w:r w:rsidR="0013506C" w:rsidRPr="009A279E">
        <w:rPr>
          <w:rFonts w:ascii="BIZ UDP明朝 Medium" w:eastAsia="BIZ UDP明朝 Medium" w:hAnsi="BIZ UDP明朝 Medium" w:hint="eastAsia"/>
        </w:rPr>
        <w:t>年　　月　　日</w:t>
      </w:r>
    </w:p>
    <w:p w14:paraId="5A23284D" w14:textId="77777777" w:rsidR="0013506C" w:rsidRPr="009A279E" w:rsidRDefault="0013506C" w:rsidP="0013506C">
      <w:pPr>
        <w:jc w:val="center"/>
        <w:rPr>
          <w:rFonts w:ascii="BIZ UDP明朝 Medium" w:eastAsia="BIZ UDP明朝 Medium" w:hAnsi="BIZ UDP明朝 Medium"/>
        </w:rPr>
      </w:pPr>
    </w:p>
    <w:p w14:paraId="11CDF0E9" w14:textId="77777777" w:rsidR="0013506C" w:rsidRPr="009A279E" w:rsidRDefault="0013506C" w:rsidP="0013506C">
      <w:pPr>
        <w:jc w:val="center"/>
        <w:rPr>
          <w:rFonts w:ascii="BIZ UDP明朝 Medium" w:eastAsia="BIZ UDP明朝 Medium" w:hAnsi="BIZ UDP明朝 Medium"/>
        </w:rPr>
      </w:pPr>
    </w:p>
    <w:p w14:paraId="249FD371" w14:textId="77777777" w:rsidR="00DB5107" w:rsidRPr="009A279E" w:rsidRDefault="0013506C" w:rsidP="0013506C">
      <w:pPr>
        <w:jc w:val="center"/>
        <w:rPr>
          <w:rFonts w:ascii="BIZ UDP明朝 Medium" w:eastAsia="BIZ UDP明朝 Medium" w:hAnsi="BIZ UDP明朝 Medium"/>
          <w:sz w:val="24"/>
        </w:rPr>
      </w:pPr>
      <w:r w:rsidRPr="009A279E">
        <w:rPr>
          <w:rFonts w:ascii="BIZ UDP明朝 Medium" w:eastAsia="BIZ UDP明朝 Medium" w:hAnsi="BIZ UDP明朝 Medium" w:hint="eastAsia"/>
          <w:sz w:val="24"/>
        </w:rPr>
        <w:t>入札保証金免除</w:t>
      </w:r>
      <w:r w:rsidR="0017438F" w:rsidRPr="009A279E">
        <w:rPr>
          <w:rFonts w:ascii="BIZ UDP明朝 Medium" w:eastAsia="BIZ UDP明朝 Medium" w:hAnsi="BIZ UDP明朝 Medium" w:hint="eastAsia"/>
          <w:sz w:val="24"/>
        </w:rPr>
        <w:t>申請書</w:t>
      </w:r>
    </w:p>
    <w:p w14:paraId="227F63C1" w14:textId="77777777" w:rsidR="0013506C" w:rsidRPr="009A279E" w:rsidRDefault="0013506C" w:rsidP="0013506C">
      <w:pPr>
        <w:jc w:val="center"/>
        <w:rPr>
          <w:rFonts w:ascii="BIZ UDP明朝 Medium" w:eastAsia="BIZ UDP明朝 Medium" w:hAnsi="BIZ UDP明朝 Medium"/>
        </w:rPr>
      </w:pPr>
    </w:p>
    <w:p w14:paraId="0C22A474" w14:textId="77777777" w:rsidR="0013506C" w:rsidRPr="009A279E" w:rsidRDefault="0013506C" w:rsidP="0013506C">
      <w:pPr>
        <w:rPr>
          <w:rFonts w:ascii="BIZ UDP明朝 Medium" w:eastAsia="BIZ UDP明朝 Medium" w:hAnsi="BIZ UDP明朝 Medium"/>
        </w:rPr>
      </w:pPr>
      <w:r w:rsidRPr="009A279E">
        <w:rPr>
          <w:rFonts w:ascii="BIZ UDP明朝 Medium" w:eastAsia="BIZ UDP明朝 Medium" w:hAnsi="BIZ UDP明朝 Medium" w:hint="eastAsia"/>
        </w:rPr>
        <w:t>北九州市長　宛</w:t>
      </w:r>
    </w:p>
    <w:p w14:paraId="280BB89B" w14:textId="6530BBCF" w:rsidR="0013506C" w:rsidRPr="009A279E" w:rsidRDefault="0013506C" w:rsidP="0013506C">
      <w:pPr>
        <w:rPr>
          <w:rFonts w:ascii="BIZ UDP明朝 Medium" w:eastAsia="BIZ UDP明朝 Medium" w:hAnsi="BIZ UDP明朝 Medium"/>
        </w:rPr>
      </w:pPr>
      <w:r w:rsidRPr="009A279E">
        <w:rPr>
          <w:rFonts w:ascii="BIZ UDP明朝 Medium" w:eastAsia="BIZ UDP明朝 Medium" w:hAnsi="BIZ UDP明朝 Medium" w:hint="eastAsia"/>
        </w:rPr>
        <w:t>（</w:t>
      </w:r>
      <w:r w:rsidR="009E38E6">
        <w:rPr>
          <w:rFonts w:ascii="BIZ UDP明朝 Medium" w:eastAsia="BIZ UDP明朝 Medium" w:hAnsi="BIZ UDP明朝 Medium" w:hint="eastAsia"/>
        </w:rPr>
        <w:t>環境</w:t>
      </w:r>
      <w:r w:rsidR="009A279E" w:rsidRPr="009A279E">
        <w:rPr>
          <w:rFonts w:ascii="BIZ UDP明朝 Medium" w:eastAsia="BIZ UDP明朝 Medium" w:hAnsi="BIZ UDP明朝 Medium" w:hint="eastAsia"/>
        </w:rPr>
        <w:t>局</w:t>
      </w:r>
      <w:r w:rsidR="009E38E6">
        <w:rPr>
          <w:rFonts w:ascii="BIZ UDP明朝 Medium" w:eastAsia="BIZ UDP明朝 Medium" w:hAnsi="BIZ UDP明朝 Medium" w:hint="eastAsia"/>
        </w:rPr>
        <w:t>業務</w:t>
      </w:r>
      <w:r w:rsidR="009A279E" w:rsidRPr="009A279E">
        <w:rPr>
          <w:rFonts w:ascii="BIZ UDP明朝 Medium" w:eastAsia="BIZ UDP明朝 Medium" w:hAnsi="BIZ UDP明朝 Medium" w:hint="eastAsia"/>
        </w:rPr>
        <w:t>課</w:t>
      </w:r>
      <w:r w:rsidRPr="009A279E">
        <w:rPr>
          <w:rFonts w:ascii="BIZ UDP明朝 Medium" w:eastAsia="BIZ UDP明朝 Medium" w:hAnsi="BIZ UDP明朝 Medium" w:hint="eastAsia"/>
        </w:rPr>
        <w:t>）</w:t>
      </w:r>
    </w:p>
    <w:p w14:paraId="64B5CA34" w14:textId="77777777" w:rsidR="0013506C" w:rsidRPr="009A279E" w:rsidRDefault="0013506C" w:rsidP="0013506C">
      <w:pPr>
        <w:rPr>
          <w:rFonts w:ascii="BIZ UDP明朝 Medium" w:eastAsia="BIZ UDP明朝 Medium" w:hAnsi="BIZ UDP明朝 Medium"/>
        </w:rPr>
      </w:pPr>
    </w:p>
    <w:tbl>
      <w:tblPr>
        <w:tblStyle w:val="a7"/>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463"/>
      </w:tblGrid>
      <w:tr w:rsidR="0013506C" w:rsidRPr="009A279E" w14:paraId="03809C7E" w14:textId="77777777" w:rsidTr="00B94E0D">
        <w:tc>
          <w:tcPr>
            <w:tcW w:w="1843" w:type="dxa"/>
          </w:tcPr>
          <w:p w14:paraId="2D1B1A10" w14:textId="77777777" w:rsidR="0013506C" w:rsidRPr="009A279E" w:rsidRDefault="0013506C" w:rsidP="00B94E0D">
            <w:pPr>
              <w:rPr>
                <w:rFonts w:ascii="BIZ UDP明朝 Medium" w:eastAsia="BIZ UDP明朝 Medium" w:hAnsi="BIZ UDP明朝 Medium"/>
              </w:rPr>
            </w:pPr>
            <w:r w:rsidRPr="009A279E">
              <w:rPr>
                <w:rFonts w:ascii="BIZ UDP明朝 Medium" w:eastAsia="BIZ UDP明朝 Medium" w:hAnsi="BIZ UDP明朝 Medium" w:hint="eastAsia"/>
              </w:rPr>
              <w:t>所在地</w:t>
            </w:r>
          </w:p>
        </w:tc>
        <w:tc>
          <w:tcPr>
            <w:tcW w:w="3463" w:type="dxa"/>
          </w:tcPr>
          <w:p w14:paraId="03C3A43E" w14:textId="77777777" w:rsidR="0013506C" w:rsidRPr="009A279E" w:rsidRDefault="0013506C" w:rsidP="00B94E0D">
            <w:pPr>
              <w:rPr>
                <w:rFonts w:ascii="BIZ UDP明朝 Medium" w:eastAsia="BIZ UDP明朝 Medium" w:hAnsi="BIZ UDP明朝 Medium"/>
              </w:rPr>
            </w:pPr>
          </w:p>
        </w:tc>
      </w:tr>
      <w:tr w:rsidR="0013506C" w:rsidRPr="009A279E" w14:paraId="7D7BF20F" w14:textId="77777777" w:rsidTr="00B94E0D">
        <w:tc>
          <w:tcPr>
            <w:tcW w:w="1843" w:type="dxa"/>
          </w:tcPr>
          <w:p w14:paraId="78004990" w14:textId="77777777" w:rsidR="0013506C" w:rsidRPr="009A279E" w:rsidRDefault="0013506C" w:rsidP="00B94E0D">
            <w:pPr>
              <w:rPr>
                <w:rFonts w:ascii="BIZ UDP明朝 Medium" w:eastAsia="BIZ UDP明朝 Medium" w:hAnsi="BIZ UDP明朝 Medium"/>
              </w:rPr>
            </w:pPr>
            <w:r w:rsidRPr="009A279E">
              <w:rPr>
                <w:rFonts w:ascii="BIZ UDP明朝 Medium" w:eastAsia="BIZ UDP明朝 Medium" w:hAnsi="BIZ UDP明朝 Medium" w:hint="eastAsia"/>
              </w:rPr>
              <w:t>商号又は名称</w:t>
            </w:r>
          </w:p>
        </w:tc>
        <w:tc>
          <w:tcPr>
            <w:tcW w:w="3463" w:type="dxa"/>
          </w:tcPr>
          <w:p w14:paraId="3E131791" w14:textId="77777777" w:rsidR="0013506C" w:rsidRPr="009A279E" w:rsidRDefault="0013506C" w:rsidP="0013506C">
            <w:pPr>
              <w:jc w:val="right"/>
              <w:rPr>
                <w:rFonts w:ascii="BIZ UDP明朝 Medium" w:eastAsia="BIZ UDP明朝 Medium" w:hAnsi="BIZ UDP明朝 Medium"/>
              </w:rPr>
            </w:pPr>
            <w:r w:rsidRPr="009A279E">
              <w:rPr>
                <w:rFonts w:ascii="BIZ UDP明朝 Medium" w:eastAsia="BIZ UDP明朝 Medium" w:hAnsi="BIZ UDP明朝 Medium" w:hint="eastAsia"/>
              </w:rPr>
              <w:t>印</w:t>
            </w:r>
          </w:p>
        </w:tc>
      </w:tr>
      <w:tr w:rsidR="0013506C" w:rsidRPr="009A279E" w14:paraId="26A6B013" w14:textId="77777777" w:rsidTr="00B94E0D">
        <w:tc>
          <w:tcPr>
            <w:tcW w:w="1843" w:type="dxa"/>
          </w:tcPr>
          <w:p w14:paraId="1702283B" w14:textId="77777777" w:rsidR="0013506C" w:rsidRPr="009A279E" w:rsidRDefault="0013506C" w:rsidP="00B94E0D">
            <w:pPr>
              <w:rPr>
                <w:rFonts w:ascii="BIZ UDP明朝 Medium" w:eastAsia="BIZ UDP明朝 Medium" w:hAnsi="BIZ UDP明朝 Medium"/>
              </w:rPr>
            </w:pPr>
            <w:r w:rsidRPr="009A279E">
              <w:rPr>
                <w:rFonts w:ascii="BIZ UDP明朝 Medium" w:eastAsia="BIZ UDP明朝 Medium" w:hAnsi="BIZ UDP明朝 Medium" w:hint="eastAsia"/>
              </w:rPr>
              <w:t>代表者氏名</w:t>
            </w:r>
          </w:p>
        </w:tc>
        <w:tc>
          <w:tcPr>
            <w:tcW w:w="3463" w:type="dxa"/>
          </w:tcPr>
          <w:p w14:paraId="48CE1FCC" w14:textId="77777777" w:rsidR="0013506C" w:rsidRPr="009A279E" w:rsidRDefault="0013506C" w:rsidP="00B94E0D">
            <w:pPr>
              <w:rPr>
                <w:rFonts w:ascii="BIZ UDP明朝 Medium" w:eastAsia="BIZ UDP明朝 Medium" w:hAnsi="BIZ UDP明朝 Medium"/>
              </w:rPr>
            </w:pPr>
          </w:p>
        </w:tc>
      </w:tr>
    </w:tbl>
    <w:p w14:paraId="63BD9002" w14:textId="77777777" w:rsidR="0013506C" w:rsidRPr="009A279E" w:rsidRDefault="0013506C" w:rsidP="0013506C">
      <w:pPr>
        <w:rPr>
          <w:rFonts w:ascii="BIZ UDP明朝 Medium" w:eastAsia="BIZ UDP明朝 Medium" w:hAnsi="BIZ UDP明朝 Medium"/>
        </w:rPr>
      </w:pPr>
    </w:p>
    <w:p w14:paraId="7A4A8506" w14:textId="77777777" w:rsidR="0013506C" w:rsidRPr="009A279E" w:rsidRDefault="0013506C" w:rsidP="0013506C">
      <w:pPr>
        <w:rPr>
          <w:rFonts w:ascii="BIZ UDP明朝 Medium" w:eastAsia="BIZ UDP明朝 Medium" w:hAnsi="BIZ UDP明朝 Medium"/>
        </w:rPr>
      </w:pPr>
    </w:p>
    <w:p w14:paraId="17DE3164" w14:textId="645D0231" w:rsidR="0013506C" w:rsidRPr="009A279E" w:rsidRDefault="0013506C" w:rsidP="0013506C">
      <w:pPr>
        <w:rPr>
          <w:rFonts w:ascii="BIZ UDP明朝 Medium" w:eastAsia="BIZ UDP明朝 Medium" w:hAnsi="BIZ UDP明朝 Medium"/>
        </w:rPr>
      </w:pPr>
      <w:r w:rsidRPr="009A279E">
        <w:rPr>
          <w:rFonts w:ascii="BIZ UDP明朝 Medium" w:eastAsia="BIZ UDP明朝 Medium" w:hAnsi="BIZ UDP明朝 Medium" w:hint="eastAsia"/>
        </w:rPr>
        <w:t>「</w:t>
      </w:r>
      <w:r w:rsidR="00C833E7">
        <w:rPr>
          <w:rFonts w:ascii="BIZ UDP明朝 Medium" w:eastAsia="BIZ UDP明朝 Medium" w:hAnsi="BIZ UDP明朝 Medium" w:hint="eastAsia"/>
        </w:rPr>
        <w:t>ごみ</w:t>
      </w:r>
      <w:r w:rsidR="009E38E6" w:rsidRPr="009E38E6">
        <w:rPr>
          <w:rFonts w:ascii="BIZ UDP明朝 Medium" w:eastAsia="BIZ UDP明朝 Medium" w:hAnsi="BIZ UDP明朝 Medium" w:hint="eastAsia"/>
        </w:rPr>
        <w:t>処理手数料システムの導入業務</w:t>
      </w:r>
      <w:r w:rsidR="0017438F" w:rsidRPr="009A279E">
        <w:rPr>
          <w:rFonts w:ascii="BIZ UDP明朝 Medium" w:eastAsia="BIZ UDP明朝 Medium" w:hAnsi="BIZ UDP明朝 Medium" w:hint="eastAsia"/>
        </w:rPr>
        <w:t>」</w:t>
      </w:r>
      <w:r w:rsidRPr="009A279E">
        <w:rPr>
          <w:rFonts w:ascii="BIZ UDP明朝 Medium" w:eastAsia="BIZ UDP明朝 Medium" w:hAnsi="BIZ UDP明朝 Medium" w:hint="eastAsia"/>
        </w:rPr>
        <w:t>の入札に</w:t>
      </w:r>
      <w:r w:rsidR="0017438F" w:rsidRPr="009A279E">
        <w:rPr>
          <w:rFonts w:ascii="BIZ UDP明朝 Medium" w:eastAsia="BIZ UDP明朝 Medium" w:hAnsi="BIZ UDP明朝 Medium" w:hint="eastAsia"/>
        </w:rPr>
        <w:t>かかる</w:t>
      </w:r>
      <w:r w:rsidRPr="009A279E">
        <w:rPr>
          <w:rFonts w:ascii="BIZ UDP明朝 Medium" w:eastAsia="BIZ UDP明朝 Medium" w:hAnsi="BIZ UDP明朝 Medium" w:hint="eastAsia"/>
        </w:rPr>
        <w:t>入札保証金</w:t>
      </w:r>
      <w:r w:rsidR="0017438F" w:rsidRPr="009A279E">
        <w:rPr>
          <w:rFonts w:ascii="BIZ UDP明朝 Medium" w:eastAsia="BIZ UDP明朝 Medium" w:hAnsi="BIZ UDP明朝 Medium" w:hint="eastAsia"/>
        </w:rPr>
        <w:t>の免除を申請します</w:t>
      </w:r>
      <w:r w:rsidRPr="009A279E">
        <w:rPr>
          <w:rFonts w:ascii="BIZ UDP明朝 Medium" w:eastAsia="BIZ UDP明朝 Medium" w:hAnsi="BIZ UDP明朝 Medium" w:hint="eastAsia"/>
        </w:rPr>
        <w:t>。</w:t>
      </w:r>
    </w:p>
    <w:p w14:paraId="421986B2" w14:textId="77777777" w:rsidR="0017438F" w:rsidRPr="009A279E" w:rsidRDefault="0017438F" w:rsidP="0013506C">
      <w:pPr>
        <w:rPr>
          <w:rFonts w:ascii="BIZ UDP明朝 Medium" w:eastAsia="BIZ UDP明朝 Medium" w:hAnsi="BIZ UDP明朝 Medium"/>
        </w:rPr>
      </w:pPr>
    </w:p>
    <w:p w14:paraId="68512B6F" w14:textId="77777777" w:rsidR="0017438F" w:rsidRPr="009A279E" w:rsidRDefault="0017438F" w:rsidP="0017438F">
      <w:pPr>
        <w:ind w:firstLineChars="100" w:firstLine="210"/>
        <w:rPr>
          <w:rFonts w:ascii="BIZ UDP明朝 Medium" w:eastAsia="BIZ UDP明朝 Medium" w:hAnsi="BIZ UDP明朝 Medium"/>
        </w:rPr>
      </w:pPr>
      <w:r w:rsidRPr="009A279E">
        <w:rPr>
          <w:rFonts w:ascii="BIZ UDP明朝 Medium" w:eastAsia="BIZ UDP明朝 Medium" w:hAnsi="BIZ UDP明朝 Medium" w:hint="eastAsia"/>
        </w:rPr>
        <w:t>免除の根拠　　北九州市契約規則第５条第７項第　　号</w:t>
      </w:r>
    </w:p>
    <w:p w14:paraId="0CFC3A30" w14:textId="77777777" w:rsidR="0017438F" w:rsidRPr="009A279E" w:rsidRDefault="0017438F" w:rsidP="0017438F">
      <w:pPr>
        <w:ind w:firstLineChars="100" w:firstLine="210"/>
        <w:rPr>
          <w:rFonts w:ascii="BIZ UDP明朝 Medium" w:eastAsia="BIZ UDP明朝 Medium" w:hAnsi="BIZ UDP明朝 Medium"/>
        </w:rPr>
      </w:pPr>
      <w:r w:rsidRPr="009A279E">
        <w:rPr>
          <w:rFonts w:ascii="BIZ UDP明朝 Medium" w:eastAsia="BIZ UDP明朝 Medium" w:hAnsi="BIZ UDP明朝 Medium" w:hint="eastAsia"/>
        </w:rPr>
        <w:t>証明資料　　　別紙のとおり</w:t>
      </w:r>
    </w:p>
    <w:p w14:paraId="4350F664" w14:textId="77777777" w:rsidR="0013506C" w:rsidRPr="009A279E" w:rsidRDefault="00BE4B8F" w:rsidP="0013506C">
      <w:pPr>
        <w:rPr>
          <w:rFonts w:ascii="BIZ UDP明朝 Medium" w:eastAsia="BIZ UDP明朝 Medium" w:hAnsi="BIZ UDP明朝 Medium"/>
        </w:rPr>
      </w:pPr>
      <w:r w:rsidRPr="009A279E">
        <w:rPr>
          <w:rFonts w:ascii="BIZ UDP明朝 Medium" w:eastAsia="BIZ UDP明朝 Medium" w:hAnsi="BIZ UDP明朝 Medium"/>
          <w:noProof/>
        </w:rPr>
        <mc:AlternateContent>
          <mc:Choice Requires="wps">
            <w:drawing>
              <wp:anchor distT="0" distB="0" distL="114300" distR="114300" simplePos="0" relativeHeight="251659264" behindDoc="0" locked="0" layoutInCell="1" allowOverlap="1" wp14:anchorId="14092197" wp14:editId="3D5A475E">
                <wp:simplePos x="0" y="0"/>
                <wp:positionH relativeFrom="column">
                  <wp:posOffset>-19050</wp:posOffset>
                </wp:positionH>
                <wp:positionV relativeFrom="paragraph">
                  <wp:posOffset>2486025</wp:posOffset>
                </wp:positionV>
                <wp:extent cx="5781675" cy="18192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5781675" cy="1819275"/>
                        </a:xfrm>
                        <a:prstGeom prst="rect">
                          <a:avLst/>
                        </a:prstGeom>
                        <a:solidFill>
                          <a:schemeClr val="lt1"/>
                        </a:solidFill>
                        <a:ln w="6350">
                          <a:solidFill>
                            <a:prstClr val="black"/>
                          </a:solidFill>
                        </a:ln>
                      </wps:spPr>
                      <wps:txbx>
                        <w:txbxContent>
                          <w:p w14:paraId="71AD17E1" w14:textId="77777777" w:rsidR="00BE4B8F" w:rsidRPr="009A279E" w:rsidRDefault="00BE4B8F" w:rsidP="00BE4B8F">
                            <w:pPr>
                              <w:rPr>
                                <w:rFonts w:ascii="BIZ UDP明朝 Medium" w:eastAsia="BIZ UDP明朝 Medium" w:hAnsi="BIZ UDP明朝 Medium"/>
                              </w:rPr>
                            </w:pPr>
                            <w:r w:rsidRPr="009A279E">
                              <w:rPr>
                                <w:rFonts w:ascii="BIZ UDP明朝 Medium" w:eastAsia="BIZ UDP明朝 Medium" w:hAnsi="BIZ UDP明朝 Medium" w:hint="eastAsia"/>
                              </w:rPr>
                              <w:t>北九州市契約規則第５条第７項</w:t>
                            </w:r>
                          </w:p>
                          <w:p w14:paraId="187A1471" w14:textId="77777777" w:rsidR="00BE4B8F" w:rsidRPr="009A279E" w:rsidRDefault="00BE4B8F" w:rsidP="00BE4B8F">
                            <w:pPr>
                              <w:rPr>
                                <w:rFonts w:ascii="BIZ UDP明朝 Medium" w:eastAsia="BIZ UDP明朝 Medium" w:hAnsi="BIZ UDP明朝 Medium"/>
                              </w:rPr>
                            </w:pPr>
                            <w:r w:rsidRPr="009A279E">
                              <w:rPr>
                                <w:rFonts w:ascii="BIZ UDP明朝 Medium" w:eastAsia="BIZ UDP明朝 Medium" w:hAnsi="BIZ UDP明朝 Medium"/>
                              </w:rPr>
                              <w:t>(1) 一般競争入札に参加しようとする者が保険会社との間に市を被保険者とする入札保証保</w:t>
                            </w:r>
                          </w:p>
                          <w:p w14:paraId="1E6EF6B7" w14:textId="77777777"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険契約を締結したとき。</w:t>
                            </w:r>
                          </w:p>
                          <w:p w14:paraId="21FB7EC8" w14:textId="77777777" w:rsidR="00BE4B8F" w:rsidRPr="009A279E" w:rsidRDefault="00BE4B8F" w:rsidP="00BE4B8F">
                            <w:pPr>
                              <w:rPr>
                                <w:rFonts w:ascii="BIZ UDP明朝 Medium" w:eastAsia="BIZ UDP明朝 Medium" w:hAnsi="BIZ UDP明朝 Medium"/>
                              </w:rPr>
                            </w:pPr>
                            <w:r w:rsidRPr="009A279E">
                              <w:rPr>
                                <w:rFonts w:ascii="BIZ UDP明朝 Medium" w:eastAsia="BIZ UDP明朝 Medium" w:hAnsi="BIZ UDP明朝 Medium"/>
                              </w:rPr>
                              <w:t>(2) 一般競争入札に付する場合において、一般競争入札に参加しようとする者が過去２年間</w:t>
                            </w:r>
                          </w:p>
                          <w:p w14:paraId="483B9041" w14:textId="77777777"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に種類及び規模をほぼ同じくする契約を数回以上にわたって締結し、かつ、これらをすべ</w:t>
                            </w:r>
                          </w:p>
                          <w:p w14:paraId="3019E009" w14:textId="77777777"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て誠実に履行したとき、又はその者が契約を締結しないこととなるおそれがないと認めら</w:t>
                            </w:r>
                          </w:p>
                          <w:p w14:paraId="6BB48B9D" w14:textId="77777777"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れるとき。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5pt;margin-top:195.75pt;width:455.25pt;height:14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" fillcolor="white [3201]" strokeweight=".5pt">
                <v:textbox>
                  <w:txbxContent>
                    <w:p w:rsidR="00BE4B8F" w:rsidRPr="009A279E" w:rsidRDefault="00BE4B8F" w:rsidP="00BE4B8F">
                      <w:pPr>
                        <w:rPr>
                          <w:rFonts w:ascii="BIZ UDP明朝 Medium" w:eastAsia="BIZ UDP明朝 Medium" w:hAnsi="BIZ UDP明朝 Medium"/>
                        </w:rPr>
                      </w:pPr>
                      <w:r w:rsidRPr="009A279E">
                        <w:rPr>
                          <w:rFonts w:ascii="BIZ UDP明朝 Medium" w:eastAsia="BIZ UDP明朝 Medium" w:hAnsi="BIZ UDP明朝 Medium" w:hint="eastAsia"/>
                        </w:rPr>
                        <w:t>北九州市契約規則第５条第７項</w:t>
                      </w:r>
                    </w:p>
                    <w:p w:rsidR="00BE4B8F" w:rsidRPr="009A279E" w:rsidRDefault="00BE4B8F" w:rsidP="00BE4B8F">
                      <w:pPr>
                        <w:rPr>
                          <w:rFonts w:ascii="BIZ UDP明朝 Medium" w:eastAsia="BIZ UDP明朝 Medium" w:hAnsi="BIZ UDP明朝 Medium"/>
                        </w:rPr>
                      </w:pPr>
                      <w:r w:rsidRPr="009A279E">
                        <w:rPr>
                          <w:rFonts w:ascii="BIZ UDP明朝 Medium" w:eastAsia="BIZ UDP明朝 Medium" w:hAnsi="BIZ UDP明朝 Medium"/>
                        </w:rPr>
                        <w:t>(1) 一般競争入札に参加しようとする者が保険会社との間に市を被保険者とする入札保証保</w:t>
                      </w:r>
                    </w:p>
                    <w:p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険契約を締結したとき。</w:t>
                      </w:r>
                    </w:p>
                    <w:p w:rsidR="00BE4B8F" w:rsidRPr="009A279E" w:rsidRDefault="00BE4B8F" w:rsidP="00BE4B8F">
                      <w:pPr>
                        <w:rPr>
                          <w:rFonts w:ascii="BIZ UDP明朝 Medium" w:eastAsia="BIZ UDP明朝 Medium" w:hAnsi="BIZ UDP明朝 Medium"/>
                        </w:rPr>
                      </w:pPr>
                      <w:r w:rsidRPr="009A279E">
                        <w:rPr>
                          <w:rFonts w:ascii="BIZ UDP明朝 Medium" w:eastAsia="BIZ UDP明朝 Medium" w:hAnsi="BIZ UDP明朝 Medium"/>
                        </w:rPr>
                        <w:t>(2) 一般競争入札に付する場合において、一般競争入札に参加しようとする者が過去２年間</w:t>
                      </w:r>
                    </w:p>
                    <w:p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に種類及び規模をほぼ同じくする契約を数回以上にわたって締結し、かつ、これらをすべ</w:t>
                      </w:r>
                    </w:p>
                    <w:p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て誠実に履行したとき、又はその者が契約を締結しないこととなるおそれがないと認めら</w:t>
                      </w:r>
                    </w:p>
                    <w:p w:rsidR="00BE4B8F" w:rsidRPr="009A279E" w:rsidRDefault="00BE4B8F" w:rsidP="00BE4B8F">
                      <w:pPr>
                        <w:ind w:firstLineChars="200" w:firstLine="420"/>
                        <w:rPr>
                          <w:rFonts w:ascii="BIZ UDP明朝 Medium" w:eastAsia="BIZ UDP明朝 Medium" w:hAnsi="BIZ UDP明朝 Medium"/>
                        </w:rPr>
                      </w:pPr>
                      <w:r w:rsidRPr="009A279E">
                        <w:rPr>
                          <w:rFonts w:ascii="BIZ UDP明朝 Medium" w:eastAsia="BIZ UDP明朝 Medium" w:hAnsi="BIZ UDP明朝 Medium" w:hint="eastAsia"/>
                        </w:rPr>
                        <w:t>れるとき。</w:t>
                      </w:r>
                    </w:p>
                  </w:txbxContent>
                </v:textbox>
              </v:shape>
            </w:pict>
          </mc:Fallback>
        </mc:AlternateContent>
      </w:r>
    </w:p>
    <w:sectPr w:rsidR="0013506C" w:rsidRPr="009A279E" w:rsidSect="0013506C">
      <w:pgSz w:w="11906" w:h="16838" w:code="9"/>
      <w:pgMar w:top="1440" w:right="1469" w:bottom="1077"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43C5F" w14:textId="77777777" w:rsidR="002F4E0C" w:rsidRDefault="002F4E0C" w:rsidP="0013506C">
      <w:r>
        <w:separator/>
      </w:r>
    </w:p>
  </w:endnote>
  <w:endnote w:type="continuationSeparator" w:id="0">
    <w:p w14:paraId="70DC25EC" w14:textId="77777777" w:rsidR="002F4E0C" w:rsidRDefault="002F4E0C" w:rsidP="0013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614AE" w14:textId="77777777" w:rsidR="002F4E0C" w:rsidRDefault="002F4E0C" w:rsidP="0013506C">
      <w:r>
        <w:separator/>
      </w:r>
    </w:p>
  </w:footnote>
  <w:footnote w:type="continuationSeparator" w:id="0">
    <w:p w14:paraId="3C61184F" w14:textId="77777777" w:rsidR="002F4E0C" w:rsidRDefault="002F4E0C" w:rsidP="001350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ACE"/>
    <w:rsid w:val="0013506C"/>
    <w:rsid w:val="00135357"/>
    <w:rsid w:val="0017438F"/>
    <w:rsid w:val="001A76C5"/>
    <w:rsid w:val="00204CFA"/>
    <w:rsid w:val="00234B30"/>
    <w:rsid w:val="002B42F6"/>
    <w:rsid w:val="002F4E0C"/>
    <w:rsid w:val="0047324B"/>
    <w:rsid w:val="005A78D4"/>
    <w:rsid w:val="007324BC"/>
    <w:rsid w:val="008B7ACE"/>
    <w:rsid w:val="00995EFB"/>
    <w:rsid w:val="009A279E"/>
    <w:rsid w:val="009E38E6"/>
    <w:rsid w:val="00BE4B8F"/>
    <w:rsid w:val="00C436A8"/>
    <w:rsid w:val="00C833E7"/>
    <w:rsid w:val="00D64F54"/>
    <w:rsid w:val="00DB4A3F"/>
    <w:rsid w:val="00DB5107"/>
    <w:rsid w:val="00EF4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295F98"/>
  <w15:chartTrackingRefBased/>
  <w15:docId w15:val="{6513243C-0B70-406C-80B3-67A96260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506C"/>
    <w:pPr>
      <w:tabs>
        <w:tab w:val="center" w:pos="4252"/>
        <w:tab w:val="right" w:pos="8504"/>
      </w:tabs>
      <w:snapToGrid w:val="0"/>
    </w:pPr>
  </w:style>
  <w:style w:type="character" w:customStyle="1" w:styleId="a4">
    <w:name w:val="ヘッダー (文字)"/>
    <w:basedOn w:val="a0"/>
    <w:link w:val="a3"/>
    <w:uiPriority w:val="99"/>
    <w:rsid w:val="0013506C"/>
  </w:style>
  <w:style w:type="paragraph" w:styleId="a5">
    <w:name w:val="footer"/>
    <w:basedOn w:val="a"/>
    <w:link w:val="a6"/>
    <w:uiPriority w:val="99"/>
    <w:unhideWhenUsed/>
    <w:rsid w:val="0013506C"/>
    <w:pPr>
      <w:tabs>
        <w:tab w:val="center" w:pos="4252"/>
        <w:tab w:val="right" w:pos="8504"/>
      </w:tabs>
      <w:snapToGrid w:val="0"/>
    </w:pPr>
  </w:style>
  <w:style w:type="character" w:customStyle="1" w:styleId="a6">
    <w:name w:val="フッター (文字)"/>
    <w:basedOn w:val="a0"/>
    <w:link w:val="a5"/>
    <w:uiPriority w:val="99"/>
    <w:rsid w:val="0013506C"/>
  </w:style>
  <w:style w:type="table" w:styleId="a7">
    <w:name w:val="Table Grid"/>
    <w:basedOn w:val="a1"/>
    <w:uiPriority w:val="39"/>
    <w:rsid w:val="00135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A27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27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22</Words>
  <Characters>132</Characters>
  <DocSecurity>0</DocSecurity>
  <Lines>1</Lines>
  <Paragraphs>1</Paragraphs>
  <ScaleCrop>false</ScaleCrop>
  <LinksUpToDate>false</LinksUpToDate>
  <CharactersWithSpaces>153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