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3037" w14:textId="77777777" w:rsidR="004E379E" w:rsidRDefault="004E379E" w:rsidP="004E379E">
      <w:pPr>
        <w:jc w:val="right"/>
      </w:pPr>
      <w:r>
        <w:rPr>
          <w:rFonts w:hint="eastAsia"/>
        </w:rPr>
        <w:t>令和　　年　　月　　日</w:t>
      </w:r>
    </w:p>
    <w:p w14:paraId="220975D7" w14:textId="77777777" w:rsidR="004E379E" w:rsidRDefault="004E379E" w:rsidP="004E379E"/>
    <w:p w14:paraId="5FFA73FF" w14:textId="77777777" w:rsidR="004E379E" w:rsidRDefault="004E379E" w:rsidP="004E379E"/>
    <w:p w14:paraId="2640F500" w14:textId="77777777" w:rsidR="004E379E" w:rsidRDefault="004E379E" w:rsidP="004E379E">
      <w:pPr>
        <w:jc w:val="center"/>
      </w:pPr>
      <w:r>
        <w:rPr>
          <w:rFonts w:hint="eastAsia"/>
        </w:rPr>
        <w:t>契約保証金免除申請書</w:t>
      </w:r>
    </w:p>
    <w:p w14:paraId="2503C20A" w14:textId="77777777" w:rsidR="004E379E" w:rsidRDefault="004E379E" w:rsidP="004E379E"/>
    <w:p w14:paraId="1C37C696" w14:textId="77777777" w:rsidR="004E379E" w:rsidRDefault="004E379E" w:rsidP="004E379E">
      <w:r>
        <w:rPr>
          <w:rFonts w:hint="eastAsia"/>
        </w:rPr>
        <w:t>北九州市長　宛</w:t>
      </w:r>
    </w:p>
    <w:p w14:paraId="22CA30E0" w14:textId="24E29221" w:rsidR="004E379E" w:rsidRDefault="004E379E" w:rsidP="004E379E">
      <w:r>
        <w:rPr>
          <w:rFonts w:hint="eastAsia"/>
        </w:rPr>
        <w:t>（</w:t>
      </w:r>
      <w:r>
        <w:rPr>
          <w:rFonts w:hint="eastAsia"/>
        </w:rPr>
        <w:t>保健福祉局健康医療部健康危機管理課）</w:t>
      </w:r>
    </w:p>
    <w:p w14:paraId="41C1C6AF" w14:textId="77777777" w:rsidR="004E379E" w:rsidRDefault="004E379E" w:rsidP="004E379E"/>
    <w:p w14:paraId="41F00216" w14:textId="77777777" w:rsidR="004E379E" w:rsidRDefault="004E379E" w:rsidP="004E379E">
      <w:pPr>
        <w:ind w:firstLineChars="2100" w:firstLine="4410"/>
      </w:pPr>
      <w:r>
        <w:rPr>
          <w:rFonts w:hint="eastAsia"/>
        </w:rPr>
        <w:t>所在地</w:t>
      </w:r>
      <w:r>
        <w:tab/>
      </w:r>
    </w:p>
    <w:p w14:paraId="2F8CF004" w14:textId="0F2652B1" w:rsidR="004E379E" w:rsidRDefault="004E379E" w:rsidP="004E379E">
      <w:pPr>
        <w:ind w:firstLineChars="2100" w:firstLine="4410"/>
      </w:pPr>
      <w:r>
        <w:rPr>
          <w:rFonts w:hint="eastAsia"/>
        </w:rPr>
        <w:t>商号又は名称</w:t>
      </w:r>
      <w:r>
        <w:tab/>
      </w:r>
      <w:r>
        <w:rPr>
          <w:rFonts w:hint="eastAsia"/>
        </w:rPr>
        <w:t xml:space="preserve">　　　　　　　　　　　</w:t>
      </w:r>
      <w:r>
        <w:t>印</w:t>
      </w:r>
    </w:p>
    <w:p w14:paraId="4CE0A41E" w14:textId="77777777" w:rsidR="004E379E" w:rsidRDefault="004E379E" w:rsidP="004E379E">
      <w:pPr>
        <w:ind w:firstLineChars="2100" w:firstLine="4410"/>
      </w:pPr>
      <w:r>
        <w:rPr>
          <w:rFonts w:hint="eastAsia"/>
        </w:rPr>
        <w:t>代表者氏名</w:t>
      </w:r>
      <w:r>
        <w:tab/>
      </w:r>
    </w:p>
    <w:p w14:paraId="6104E47E" w14:textId="77777777" w:rsidR="004E379E" w:rsidRDefault="004E379E" w:rsidP="004E379E"/>
    <w:p w14:paraId="13BEAE90" w14:textId="77777777" w:rsidR="004E379E" w:rsidRDefault="004E379E" w:rsidP="004E379E"/>
    <w:p w14:paraId="153B764C" w14:textId="0B4C022E" w:rsidR="004E379E" w:rsidRDefault="004E379E" w:rsidP="004E379E">
      <w:pPr>
        <w:ind w:firstLineChars="100" w:firstLine="210"/>
      </w:pPr>
      <w:r>
        <w:rPr>
          <w:rFonts w:hint="eastAsia"/>
        </w:rPr>
        <w:t>「</w:t>
      </w:r>
      <w:r>
        <w:rPr>
          <w:rFonts w:hint="eastAsia"/>
        </w:rPr>
        <w:t>令和7年度</w:t>
      </w:r>
      <w:r>
        <w:rPr>
          <w:rFonts w:hint="eastAsia"/>
        </w:rPr>
        <w:t>高齢者インフルエンザ・新型コロナウイルス予防接種予診票審査業務</w:t>
      </w:r>
      <w:r>
        <w:t>」の契約にかかる契約保証金の免除を申請します。</w:t>
      </w:r>
    </w:p>
    <w:p w14:paraId="25360CFD" w14:textId="77777777" w:rsidR="004E379E" w:rsidRDefault="004E379E" w:rsidP="004E379E"/>
    <w:p w14:paraId="259D1569" w14:textId="77777777" w:rsidR="004E379E" w:rsidRDefault="004E379E" w:rsidP="004E379E">
      <w:r>
        <w:rPr>
          <w:rFonts w:hint="eastAsia"/>
        </w:rPr>
        <w:t>免除の根拠　　北九州市契約規則第２５条第７項第　　号</w:t>
      </w:r>
    </w:p>
    <w:p w14:paraId="6F98D729" w14:textId="7DFC4E83" w:rsidR="00796E6F" w:rsidRDefault="004E379E" w:rsidP="004E379E">
      <w:r>
        <w:rPr>
          <w:rFonts w:hint="eastAsia"/>
        </w:rPr>
        <w:t>証明資料　　　別紙のとおり</w:t>
      </w:r>
    </w:p>
    <w:p w14:paraId="535CF372" w14:textId="27E982FD" w:rsidR="004E379E" w:rsidRDefault="004E379E" w:rsidP="004E379E"/>
    <w:p w14:paraId="4452DC8E" w14:textId="132377AD" w:rsidR="004E379E" w:rsidRDefault="004E379E" w:rsidP="004E379E">
      <w:r>
        <w:rPr>
          <w:rFonts w:hint="eastAsia"/>
          <w:noProof/>
        </w:rPr>
        <mc:AlternateContent>
          <mc:Choice Requires="wps">
            <w:drawing>
              <wp:anchor distT="0" distB="0" distL="114300" distR="114300" simplePos="0" relativeHeight="251659264" behindDoc="0" locked="0" layoutInCell="1" allowOverlap="1" wp14:anchorId="21CC9717" wp14:editId="556DDDAE">
                <wp:simplePos x="0" y="0"/>
                <wp:positionH relativeFrom="column">
                  <wp:posOffset>72390</wp:posOffset>
                </wp:positionH>
                <wp:positionV relativeFrom="paragraph">
                  <wp:posOffset>6350</wp:posOffset>
                </wp:positionV>
                <wp:extent cx="5267325" cy="3971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67325" cy="397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B9FE65" w14:textId="0E58BC6C" w:rsidR="004E379E" w:rsidRDefault="004E379E" w:rsidP="004E379E">
                            <w:pPr>
                              <w:pStyle w:val="num"/>
                              <w:spacing w:before="0" w:beforeAutospacing="0" w:after="0" w:afterAutospacing="0"/>
                              <w:ind w:left="240" w:hanging="240"/>
                              <w:rPr>
                                <w:rStyle w:val="p"/>
                                <w:rFonts w:ascii="ＭＳ 明朝" w:eastAsia="ＭＳ 明朝" w:hAnsi="ＭＳ 明朝" w:hint="eastAsia"/>
                                <w:color w:val="333333"/>
                                <w:sz w:val="16"/>
                                <w:szCs w:val="16"/>
                              </w:rPr>
                            </w:pPr>
                            <w:r>
                              <w:rPr>
                                <w:rStyle w:val="p"/>
                                <w:rFonts w:ascii="ＭＳ 明朝" w:eastAsia="ＭＳ 明朝" w:hAnsi="ＭＳ 明朝" w:hint="eastAsia"/>
                                <w:color w:val="333333"/>
                                <w:sz w:val="16"/>
                                <w:szCs w:val="16"/>
                              </w:rPr>
                              <w:t>北九州市契約規則第25条第7項</w:t>
                            </w:r>
                          </w:p>
                          <w:p w14:paraId="0A52CA1B" w14:textId="1BDB28D4" w:rsidR="004E379E" w:rsidRPr="004E379E" w:rsidRDefault="004E379E" w:rsidP="004E379E">
                            <w:pPr>
                              <w:pStyle w:val="num"/>
                              <w:spacing w:before="0" w:beforeAutospacing="0" w:after="0" w:afterAutospacing="0"/>
                              <w:ind w:left="240" w:hanging="240"/>
                              <w:rPr>
                                <w:rFonts w:ascii="ＭＳ 明朝" w:eastAsia="ＭＳ 明朝" w:hAnsi="ＭＳ 明朝" w:hint="eastAsia"/>
                                <w:sz w:val="16"/>
                                <w:szCs w:val="16"/>
                              </w:rPr>
                            </w:pPr>
                            <w:r w:rsidRPr="004E379E">
                              <w:rPr>
                                <w:rStyle w:val="num1"/>
                                <w:rFonts w:ascii="ＭＳ 明朝" w:eastAsia="ＭＳ 明朝" w:hAnsi="ＭＳ 明朝" w:hint="eastAsia"/>
                                <w:color w:val="333333"/>
                                <w:sz w:val="16"/>
                                <w:szCs w:val="16"/>
                              </w:rPr>
                              <w:t>7</w:t>
                            </w:r>
                            <w:r w:rsidRPr="004E379E">
                              <w:rPr>
                                <w:rFonts w:ascii="ＭＳ 明朝" w:eastAsia="ＭＳ 明朝" w:hAnsi="ＭＳ 明朝" w:hint="eastAsia"/>
                                <w:color w:val="333333"/>
                                <w:sz w:val="16"/>
                                <w:szCs w:val="16"/>
                              </w:rPr>
                              <w:t xml:space="preserve">　</w:t>
                            </w:r>
                            <w:r w:rsidRPr="004E379E">
                              <w:rPr>
                                <w:rStyle w:val="p"/>
                                <w:rFonts w:ascii="ＭＳ 明朝" w:eastAsia="ＭＳ 明朝" w:hAnsi="ＭＳ 明朝" w:hint="eastAsia"/>
                                <w:color w:val="333333"/>
                                <w:sz w:val="16"/>
                                <w:szCs w:val="16"/>
                              </w:rPr>
                              <w:t>市</w:t>
                            </w:r>
                            <w:r w:rsidRPr="004E379E">
                              <w:rPr>
                                <w:rStyle w:val="p"/>
                                <w:rFonts w:ascii="ＭＳ 明朝" w:eastAsia="ＭＳ 明朝" w:hAnsi="ＭＳ 明朝" w:hint="eastAsia"/>
                                <w:sz w:val="16"/>
                                <w:szCs w:val="16"/>
                              </w:rPr>
                              <w:t>長は、</w:t>
                            </w:r>
                            <w:hyperlink r:id="rId4" w:history="1">
                              <w:r w:rsidRPr="004E379E">
                                <w:rPr>
                                  <w:rStyle w:val="a3"/>
                                  <w:rFonts w:ascii="ＭＳ 明朝" w:eastAsia="ＭＳ 明朝" w:hAnsi="ＭＳ 明朝" w:hint="eastAsia"/>
                                  <w:color w:val="auto"/>
                                  <w:sz w:val="16"/>
                                  <w:szCs w:val="16"/>
                                  <w:u w:val="none"/>
                                </w:rPr>
                                <w:t>次の各号</w:t>
                              </w:r>
                            </w:hyperlink>
                            <w:r w:rsidRPr="004E379E">
                              <w:rPr>
                                <w:rStyle w:val="p"/>
                                <w:rFonts w:ascii="ＭＳ 明朝" w:eastAsia="ＭＳ 明朝" w:hAnsi="ＭＳ 明朝" w:hint="eastAsia"/>
                                <w:sz w:val="16"/>
                                <w:szCs w:val="16"/>
                              </w:rPr>
                              <w:t>のいずれかに該当する場合は、契約保証金の全部又は一部を納めさせないことができる。</w:t>
                            </w:r>
                          </w:p>
                          <w:p w14:paraId="41C6ED30" w14:textId="77777777" w:rsidR="004E379E" w:rsidRPr="004E379E" w:rsidRDefault="004E379E" w:rsidP="004E379E">
                            <w:pPr>
                              <w:pStyle w:val="num"/>
                              <w:spacing w:before="0" w:beforeAutospacing="0" w:after="0" w:afterAutospacing="0"/>
                              <w:ind w:left="480" w:hanging="240"/>
                              <w:rPr>
                                <w:rFonts w:ascii="ＭＳ 明朝" w:eastAsia="ＭＳ 明朝" w:hAnsi="ＭＳ 明朝"/>
                                <w:sz w:val="16"/>
                                <w:szCs w:val="16"/>
                              </w:rPr>
                            </w:pPr>
                            <w:r w:rsidRPr="004E379E">
                              <w:rPr>
                                <w:rStyle w:val="num1"/>
                                <w:rFonts w:ascii="ＭＳ 明朝" w:eastAsia="ＭＳ 明朝" w:hAnsi="ＭＳ 明朝" w:hint="eastAsia"/>
                                <w:sz w:val="16"/>
                                <w:szCs w:val="16"/>
                              </w:rPr>
                              <w:t>(1)</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契約者が保険会社との間に市を被保険者とする履行保証保険契約を締結したとき。</w:t>
                            </w:r>
                          </w:p>
                          <w:p w14:paraId="07862E65"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(2)</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契約者から委託を受けた保険会社と工事履行保証契約を締結したとき。</w:t>
                            </w:r>
                          </w:p>
                          <w:p w14:paraId="41AE9802"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(3)</w:t>
                            </w:r>
                            <w:r w:rsidRPr="004E379E">
                              <w:rPr>
                                <w:rFonts w:ascii="ＭＳ 明朝" w:eastAsia="ＭＳ 明朝" w:hAnsi="ＭＳ 明朝" w:hint="eastAsia"/>
                                <w:sz w:val="16"/>
                                <w:szCs w:val="16"/>
                              </w:rPr>
                              <w:t xml:space="preserve">　</w:t>
                            </w:r>
                            <w:hyperlink r:id="rId5" w:history="1">
                              <w:r w:rsidRPr="004E379E">
                                <w:rPr>
                                  <w:rStyle w:val="a3"/>
                                  <w:rFonts w:ascii="ＭＳ 明朝" w:eastAsia="ＭＳ 明朝" w:hAnsi="ＭＳ 明朝" w:hint="eastAsia"/>
                                  <w:color w:val="auto"/>
                                  <w:sz w:val="16"/>
                                  <w:szCs w:val="16"/>
                                  <w:u w:val="none"/>
                                </w:rPr>
                                <w:t>第3条</w:t>
                              </w:r>
                            </w:hyperlink>
                            <w:r w:rsidRPr="004E379E">
                              <w:rPr>
                                <w:rStyle w:val="p"/>
                                <w:rFonts w:ascii="ＭＳ 明朝" w:eastAsia="ＭＳ 明朝" w:hAnsi="ＭＳ 明朝" w:hint="eastAsia"/>
                                <w:sz w:val="16"/>
                                <w:szCs w:val="16"/>
                              </w:rPr>
                              <w:t>の規</w:t>
                            </w:r>
                            <w:r w:rsidRPr="004E379E">
                              <w:rPr>
                                <w:rStyle w:val="p"/>
                                <w:rFonts w:ascii="ＭＳ 明朝" w:eastAsia="ＭＳ 明朝" w:hAnsi="ＭＳ 明朝" w:hint="eastAsia"/>
                                <w:color w:val="333333"/>
                                <w:sz w:val="16"/>
                                <w:szCs w:val="16"/>
                              </w:rPr>
                              <w:t>定により市長が別</w:t>
                            </w:r>
                            <w:r w:rsidRPr="004E379E">
                              <w:rPr>
                                <w:rStyle w:val="p"/>
                                <w:rFonts w:ascii="ＭＳ 明朝" w:eastAsia="ＭＳ 明朝" w:hAnsi="ＭＳ 明朝" w:hint="eastAsia"/>
                                <w:sz w:val="16"/>
                                <w:szCs w:val="16"/>
                              </w:rPr>
                              <w:t>に定めた資格を有する者による一般競争入札又は指名競争入札、せり売り若しくは随意契約による場合において、契約者が過去の実績から判断して、契約を履行しないこととなるおそれがないと認められるとき。</w:t>
                            </w:r>
                          </w:p>
                          <w:p w14:paraId="620A4ADC"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(4)</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法令に基づき延納が認められる場合において確実な担保が提供されたとき。</w:t>
                            </w:r>
                          </w:p>
                          <w:p w14:paraId="3FE6B45C"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(5)</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財産を売り払う契約を締結する場合において売払代金が即納されるとき。</w:t>
                            </w:r>
                          </w:p>
                          <w:p w14:paraId="10A2107B"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(6)</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随意契約を締結する場合において、契約金額が少額であり、かつ、契約者が契約を履行しないこととなるおそれがないとき。</w:t>
                            </w:r>
                          </w:p>
                          <w:p w14:paraId="345EF71B"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(7)</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公共用、公用又は公益事業の用に供するため必要な財産を直接に国又は他の公共団体その他公共的団体に売り払い、又は貸し付けるとき。</w:t>
                            </w:r>
                          </w:p>
                          <w:p w14:paraId="3A3A9808"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(8)</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公有財産取得に伴う随意契約を締結する場合において、市長が特に認めたとき。</w:t>
                            </w:r>
                          </w:p>
                          <w:p w14:paraId="74E740D9"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(9)</w:t>
                            </w:r>
                            <w:r w:rsidRPr="004E379E">
                              <w:rPr>
                                <w:rFonts w:ascii="ＭＳ 明朝" w:eastAsia="ＭＳ 明朝" w:hAnsi="ＭＳ 明朝" w:hint="eastAsia"/>
                                <w:sz w:val="16"/>
                                <w:szCs w:val="16"/>
                              </w:rPr>
                              <w:t xml:space="preserve">　</w:t>
                            </w:r>
                            <w:hyperlink r:id="rId6" w:history="1">
                              <w:r w:rsidRPr="004E379E">
                                <w:rPr>
                                  <w:rStyle w:val="a3"/>
                                  <w:rFonts w:ascii="ＭＳ 明朝" w:eastAsia="ＭＳ 明朝" w:hAnsi="ＭＳ 明朝" w:hint="eastAsia"/>
                                  <w:color w:val="auto"/>
                                  <w:sz w:val="16"/>
                                  <w:szCs w:val="16"/>
                                  <w:u w:val="none"/>
                                </w:rPr>
                                <w:t>前各号</w:t>
                              </w:r>
                            </w:hyperlink>
                            <w:r w:rsidRPr="004E379E">
                              <w:rPr>
                                <w:rStyle w:val="p"/>
                                <w:rFonts w:ascii="ＭＳ 明朝" w:eastAsia="ＭＳ 明朝" w:hAnsi="ＭＳ 明朝" w:hint="eastAsia"/>
                                <w:sz w:val="16"/>
                                <w:szCs w:val="16"/>
                              </w:rPr>
                              <w:t>に定めるもののほか、随意契約を締結する場合において、当該契約の目的又は性質からみて契約保証金を納めさせることが困難であり、かつ、契約者が契約を履行しないこととなるおそれがないとき。</w:t>
                            </w:r>
                          </w:p>
                          <w:p w14:paraId="4E9FBF43" w14:textId="77777777" w:rsidR="004E379E" w:rsidRPr="004E379E" w:rsidRDefault="004E379E" w:rsidP="004E379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CC9717" id="正方形/長方形 1" o:spid="_x0000_s1026" style="position:absolute;left:0;text-align:left;margin-left:5.7pt;margin-top:.5pt;width:414.75pt;height:3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" fillcolor="white [3201]" strokecolor="black [3213]" strokeweight="1pt">
                <v:textbox>
                  <w:txbxContent>
                    <w:p w14:paraId="41B9FE65" w14:textId="0E58BC6C" w:rsidR="004E379E" w:rsidRDefault="004E379E" w:rsidP="004E379E">
                      <w:pPr>
                        <w:pStyle w:val="num"/>
                        <w:spacing w:before="0" w:beforeAutospacing="0" w:after="0" w:afterAutospacing="0"/>
                        <w:ind w:left="240" w:hanging="240"/>
                        <w:rPr>
                          <w:rStyle w:val="p"/>
                          <w:rFonts w:ascii="ＭＳ 明朝" w:eastAsia="ＭＳ 明朝" w:hAnsi="ＭＳ 明朝" w:hint="eastAsia"/>
                          <w:color w:val="333333"/>
                          <w:sz w:val="16"/>
                          <w:szCs w:val="16"/>
                        </w:rPr>
                      </w:pPr>
                      <w:r>
                        <w:rPr>
                          <w:rStyle w:val="p"/>
                          <w:rFonts w:ascii="ＭＳ 明朝" w:eastAsia="ＭＳ 明朝" w:hAnsi="ＭＳ 明朝" w:hint="eastAsia"/>
                          <w:color w:val="333333"/>
                          <w:sz w:val="16"/>
                          <w:szCs w:val="16"/>
                        </w:rPr>
                        <w:t>北九州市契約規則第25条第7項</w:t>
                      </w:r>
                    </w:p>
                    <w:p w14:paraId="0A52CA1B" w14:textId="1BDB28D4" w:rsidR="004E379E" w:rsidRPr="004E379E" w:rsidRDefault="004E379E" w:rsidP="004E379E">
                      <w:pPr>
                        <w:pStyle w:val="num"/>
                        <w:spacing w:before="0" w:beforeAutospacing="0" w:after="0" w:afterAutospacing="0"/>
                        <w:ind w:left="240" w:hanging="240"/>
                        <w:rPr>
                          <w:rFonts w:ascii="ＭＳ 明朝" w:eastAsia="ＭＳ 明朝" w:hAnsi="ＭＳ 明朝" w:hint="eastAsia"/>
                          <w:sz w:val="16"/>
                          <w:szCs w:val="16"/>
                        </w:rPr>
                      </w:pPr>
                      <w:r w:rsidRPr="004E379E">
                        <w:rPr>
                          <w:rStyle w:val="num1"/>
                          <w:rFonts w:ascii="ＭＳ 明朝" w:eastAsia="ＭＳ 明朝" w:hAnsi="ＭＳ 明朝" w:hint="eastAsia"/>
                          <w:color w:val="333333"/>
                          <w:sz w:val="16"/>
                          <w:szCs w:val="16"/>
                        </w:rPr>
                        <w:t>7</w:t>
                      </w:r>
                      <w:r w:rsidRPr="004E379E">
                        <w:rPr>
                          <w:rFonts w:ascii="ＭＳ 明朝" w:eastAsia="ＭＳ 明朝" w:hAnsi="ＭＳ 明朝" w:hint="eastAsia"/>
                          <w:color w:val="333333"/>
                          <w:sz w:val="16"/>
                          <w:szCs w:val="16"/>
                        </w:rPr>
                        <w:t xml:space="preserve">　</w:t>
                      </w:r>
                      <w:r w:rsidRPr="004E379E">
                        <w:rPr>
                          <w:rStyle w:val="p"/>
                          <w:rFonts w:ascii="ＭＳ 明朝" w:eastAsia="ＭＳ 明朝" w:hAnsi="ＭＳ 明朝" w:hint="eastAsia"/>
                          <w:color w:val="333333"/>
                          <w:sz w:val="16"/>
                          <w:szCs w:val="16"/>
                        </w:rPr>
                        <w:t>市</w:t>
                      </w:r>
                      <w:r w:rsidRPr="004E379E">
                        <w:rPr>
                          <w:rStyle w:val="p"/>
                          <w:rFonts w:ascii="ＭＳ 明朝" w:eastAsia="ＭＳ 明朝" w:hAnsi="ＭＳ 明朝" w:hint="eastAsia"/>
                          <w:sz w:val="16"/>
                          <w:szCs w:val="16"/>
                        </w:rPr>
                        <w:t>長は、</w:t>
                      </w:r>
                      <w:hyperlink r:id="rId7" w:history="1">
                        <w:r w:rsidRPr="004E379E">
                          <w:rPr>
                            <w:rStyle w:val="a3"/>
                            <w:rFonts w:ascii="ＭＳ 明朝" w:eastAsia="ＭＳ 明朝" w:hAnsi="ＭＳ 明朝" w:hint="eastAsia"/>
                            <w:color w:val="auto"/>
                            <w:sz w:val="16"/>
                            <w:szCs w:val="16"/>
                            <w:u w:val="none"/>
                          </w:rPr>
                          <w:t>次の各号</w:t>
                        </w:r>
                      </w:hyperlink>
                      <w:r w:rsidRPr="004E379E">
                        <w:rPr>
                          <w:rStyle w:val="p"/>
                          <w:rFonts w:ascii="ＭＳ 明朝" w:eastAsia="ＭＳ 明朝" w:hAnsi="ＭＳ 明朝" w:hint="eastAsia"/>
                          <w:sz w:val="16"/>
                          <w:szCs w:val="16"/>
                        </w:rPr>
                        <w:t>のいずれかに該当する場合は、契約保証金の全部又は一部を納めさせないことができる。</w:t>
                      </w:r>
                    </w:p>
                    <w:p w14:paraId="41C6ED30" w14:textId="77777777" w:rsidR="004E379E" w:rsidRPr="004E379E" w:rsidRDefault="004E379E" w:rsidP="004E379E">
                      <w:pPr>
                        <w:pStyle w:val="num"/>
                        <w:spacing w:before="0" w:beforeAutospacing="0" w:after="0" w:afterAutospacing="0"/>
                        <w:ind w:left="480" w:hanging="240"/>
                        <w:rPr>
                          <w:rFonts w:ascii="ＭＳ 明朝" w:eastAsia="ＭＳ 明朝" w:hAnsi="ＭＳ 明朝"/>
                          <w:sz w:val="16"/>
                          <w:szCs w:val="16"/>
                        </w:rPr>
                      </w:pPr>
                      <w:r w:rsidRPr="004E379E">
                        <w:rPr>
                          <w:rStyle w:val="num1"/>
                          <w:rFonts w:ascii="ＭＳ 明朝" w:eastAsia="ＭＳ 明朝" w:hAnsi="ＭＳ 明朝" w:hint="eastAsia"/>
                          <w:sz w:val="16"/>
                          <w:szCs w:val="16"/>
                        </w:rPr>
                        <w:t>(1)</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契約者が保険会社との間に市を被保険者とする履行保証保険契約を締結したとき。</w:t>
                      </w:r>
                    </w:p>
                    <w:p w14:paraId="07862E65"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(2)</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契約者から委託を受けた保険会社と工事履行保証契約を締結したとき。</w:t>
                      </w:r>
                    </w:p>
                    <w:p w14:paraId="41AE9802"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(3)</w:t>
                      </w:r>
                      <w:r w:rsidRPr="004E379E">
                        <w:rPr>
                          <w:rFonts w:ascii="ＭＳ 明朝" w:eastAsia="ＭＳ 明朝" w:hAnsi="ＭＳ 明朝" w:hint="eastAsia"/>
                          <w:sz w:val="16"/>
                          <w:szCs w:val="16"/>
                        </w:rPr>
                        <w:t xml:space="preserve">　</w:t>
                      </w:r>
                      <w:hyperlink r:id="rId8" w:history="1">
                        <w:r w:rsidRPr="004E379E">
                          <w:rPr>
                            <w:rStyle w:val="a3"/>
                            <w:rFonts w:ascii="ＭＳ 明朝" w:eastAsia="ＭＳ 明朝" w:hAnsi="ＭＳ 明朝" w:hint="eastAsia"/>
                            <w:color w:val="auto"/>
                            <w:sz w:val="16"/>
                            <w:szCs w:val="16"/>
                            <w:u w:val="none"/>
                          </w:rPr>
                          <w:t>第3条</w:t>
                        </w:r>
                      </w:hyperlink>
                      <w:r w:rsidRPr="004E379E">
                        <w:rPr>
                          <w:rStyle w:val="p"/>
                          <w:rFonts w:ascii="ＭＳ 明朝" w:eastAsia="ＭＳ 明朝" w:hAnsi="ＭＳ 明朝" w:hint="eastAsia"/>
                          <w:sz w:val="16"/>
                          <w:szCs w:val="16"/>
                        </w:rPr>
                        <w:t>の規</w:t>
                      </w:r>
                      <w:r w:rsidRPr="004E379E">
                        <w:rPr>
                          <w:rStyle w:val="p"/>
                          <w:rFonts w:ascii="ＭＳ 明朝" w:eastAsia="ＭＳ 明朝" w:hAnsi="ＭＳ 明朝" w:hint="eastAsia"/>
                          <w:color w:val="333333"/>
                          <w:sz w:val="16"/>
                          <w:szCs w:val="16"/>
                        </w:rPr>
                        <w:t>定により市長が別</w:t>
                      </w:r>
                      <w:r w:rsidRPr="004E379E">
                        <w:rPr>
                          <w:rStyle w:val="p"/>
                          <w:rFonts w:ascii="ＭＳ 明朝" w:eastAsia="ＭＳ 明朝" w:hAnsi="ＭＳ 明朝" w:hint="eastAsia"/>
                          <w:sz w:val="16"/>
                          <w:szCs w:val="16"/>
                        </w:rPr>
                        <w:t>に定めた資格を有する者による一般競争入札又は指名競争入札、せり売り若しくは随意契約による場合において、契約者が過去の実績から判断して、契約を履行しないこととなるおそれがないと認められるとき。</w:t>
                      </w:r>
                    </w:p>
                    <w:p w14:paraId="620A4ADC"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(4)</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法令に基づき延納が認められる場合において確実な担保が提供されたとき。</w:t>
                      </w:r>
                    </w:p>
                    <w:p w14:paraId="3FE6B45C"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(5)</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財産を売り払う契約を締結する場合において売払代金が即納されるとき。</w:t>
                      </w:r>
                    </w:p>
                    <w:p w14:paraId="10A2107B"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(6)</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随意契約を締結する場合において、契約金額が少額であり、かつ、契約者が契約を履行しないこととなるおそれがないとき。</w:t>
                      </w:r>
                    </w:p>
                    <w:p w14:paraId="345EF71B"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(7)</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公共用、公用又は公益事業の用に供するため必要な財産を直接に国又は他の公共団体その他公共的団体に売り払い、又は貸し付けるとき。</w:t>
                      </w:r>
                    </w:p>
                    <w:p w14:paraId="3A3A9808"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(8)</w:t>
                      </w:r>
                      <w:r w:rsidRPr="004E379E">
                        <w:rPr>
                          <w:rFonts w:ascii="ＭＳ 明朝" w:eastAsia="ＭＳ 明朝" w:hAnsi="ＭＳ 明朝" w:hint="eastAsia"/>
                          <w:sz w:val="16"/>
                          <w:szCs w:val="16"/>
                        </w:rPr>
                        <w:t xml:space="preserve">　</w:t>
                      </w:r>
                      <w:r w:rsidRPr="004E379E">
                        <w:rPr>
                          <w:rStyle w:val="p"/>
                          <w:rFonts w:ascii="ＭＳ 明朝" w:eastAsia="ＭＳ 明朝" w:hAnsi="ＭＳ 明朝" w:hint="eastAsia"/>
                          <w:sz w:val="16"/>
                          <w:szCs w:val="16"/>
                        </w:rPr>
                        <w:t>公有財産取得に伴う随意契約を締結する場合において、市長が特に認めたとき。</w:t>
                      </w:r>
                    </w:p>
                    <w:p w14:paraId="74E740D9" w14:textId="77777777" w:rsidR="004E379E" w:rsidRPr="004E379E" w:rsidRDefault="004E379E" w:rsidP="004E379E">
                      <w:pPr>
                        <w:pStyle w:val="num"/>
                        <w:spacing w:before="0" w:beforeAutospacing="0" w:after="0" w:afterAutospacing="0"/>
                        <w:ind w:left="480" w:hanging="240"/>
                        <w:rPr>
                          <w:rFonts w:ascii="ＭＳ 明朝" w:eastAsia="ＭＳ 明朝" w:hAnsi="ＭＳ 明朝" w:hint="eastAsia"/>
                          <w:sz w:val="16"/>
                          <w:szCs w:val="16"/>
                        </w:rPr>
                      </w:pPr>
                      <w:r w:rsidRPr="004E379E">
                        <w:rPr>
                          <w:rStyle w:val="num1"/>
                          <w:rFonts w:ascii="ＭＳ 明朝" w:eastAsia="ＭＳ 明朝" w:hAnsi="ＭＳ 明朝" w:hint="eastAsia"/>
                          <w:sz w:val="16"/>
                          <w:szCs w:val="16"/>
                        </w:rPr>
                        <w:t>(9)</w:t>
                      </w:r>
                      <w:r w:rsidRPr="004E379E">
                        <w:rPr>
                          <w:rFonts w:ascii="ＭＳ 明朝" w:eastAsia="ＭＳ 明朝" w:hAnsi="ＭＳ 明朝" w:hint="eastAsia"/>
                          <w:sz w:val="16"/>
                          <w:szCs w:val="16"/>
                        </w:rPr>
                        <w:t xml:space="preserve">　</w:t>
                      </w:r>
                      <w:hyperlink r:id="rId9" w:history="1">
                        <w:r w:rsidRPr="004E379E">
                          <w:rPr>
                            <w:rStyle w:val="a3"/>
                            <w:rFonts w:ascii="ＭＳ 明朝" w:eastAsia="ＭＳ 明朝" w:hAnsi="ＭＳ 明朝" w:hint="eastAsia"/>
                            <w:color w:val="auto"/>
                            <w:sz w:val="16"/>
                            <w:szCs w:val="16"/>
                            <w:u w:val="none"/>
                          </w:rPr>
                          <w:t>前各号</w:t>
                        </w:r>
                      </w:hyperlink>
                      <w:r w:rsidRPr="004E379E">
                        <w:rPr>
                          <w:rStyle w:val="p"/>
                          <w:rFonts w:ascii="ＭＳ 明朝" w:eastAsia="ＭＳ 明朝" w:hAnsi="ＭＳ 明朝" w:hint="eastAsia"/>
                          <w:sz w:val="16"/>
                          <w:szCs w:val="16"/>
                        </w:rPr>
                        <w:t>に定めるもののほか、随意契約を締結する場合において、当該契約の目的又は性質からみて契約保証金を納めさせることが困難であり、かつ、契約者が契約を履行しないこととなるおそれがないとき。</w:t>
                      </w:r>
                    </w:p>
                    <w:p w14:paraId="4E9FBF43" w14:textId="77777777" w:rsidR="004E379E" w:rsidRPr="004E379E" w:rsidRDefault="004E379E" w:rsidP="004E379E">
                      <w:pPr>
                        <w:jc w:val="center"/>
                        <w:rPr>
                          <w:sz w:val="16"/>
                          <w:szCs w:val="16"/>
                        </w:rPr>
                      </w:pPr>
                    </w:p>
                  </w:txbxContent>
                </v:textbox>
              </v:rect>
            </w:pict>
          </mc:Fallback>
        </mc:AlternateContent>
      </w:r>
    </w:p>
    <w:p w14:paraId="7EBB4B0E" w14:textId="084D28D0" w:rsidR="004E379E" w:rsidRDefault="004E379E" w:rsidP="004E379E">
      <w:pPr>
        <w:rPr>
          <w:rFonts w:hint="eastAsia"/>
        </w:rPr>
      </w:pPr>
    </w:p>
    <w:sectPr w:rsidR="004E37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9E"/>
    <w:rsid w:val="004E379E"/>
    <w:rsid w:val="0079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6B3C0"/>
  <w15:chartTrackingRefBased/>
  <w15:docId w15:val="{ADC7007B-4373-4685-A3A5-17091C03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4E37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E379E"/>
  </w:style>
  <w:style w:type="character" w:customStyle="1" w:styleId="p">
    <w:name w:val="p"/>
    <w:basedOn w:val="a0"/>
    <w:rsid w:val="004E379E"/>
  </w:style>
  <w:style w:type="character" w:styleId="a3">
    <w:name w:val="Hyperlink"/>
    <w:basedOn w:val="a0"/>
    <w:uiPriority w:val="99"/>
    <w:semiHidden/>
    <w:unhideWhenUsed/>
    <w:rsid w:val="004E379E"/>
    <w:rPr>
      <w:color w:val="0000FF"/>
      <w:u w:val="single"/>
    </w:rPr>
  </w:style>
  <w:style w:type="character" w:customStyle="1" w:styleId="brackets-color1">
    <w:name w:val="brackets-color1"/>
    <w:basedOn w:val="a0"/>
    <w:rsid w:val="004E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90922">
      <w:bodyDiv w:val="1"/>
      <w:marLeft w:val="0"/>
      <w:marRight w:val="0"/>
      <w:marTop w:val="0"/>
      <w:marBottom w:val="0"/>
      <w:divBdr>
        <w:top w:val="none" w:sz="0" w:space="0" w:color="auto"/>
        <w:left w:val="none" w:sz="0" w:space="0" w:color="auto"/>
        <w:bottom w:val="none" w:sz="0" w:space="0" w:color="auto"/>
        <w:right w:val="none" w:sz="0" w:space="0" w:color="auto"/>
      </w:divBdr>
      <w:divsChild>
        <w:div w:id="812722869">
          <w:marLeft w:val="0"/>
          <w:marRight w:val="0"/>
          <w:marTop w:val="0"/>
          <w:marBottom w:val="0"/>
          <w:divBdr>
            <w:top w:val="none" w:sz="0" w:space="0" w:color="auto"/>
            <w:left w:val="none" w:sz="0" w:space="0" w:color="auto"/>
            <w:bottom w:val="none" w:sz="0" w:space="0" w:color="auto"/>
            <w:right w:val="none" w:sz="0" w:space="0" w:color="auto"/>
          </w:divBdr>
          <w:divsChild>
            <w:div w:id="1584146526">
              <w:marLeft w:val="0"/>
              <w:marRight w:val="0"/>
              <w:marTop w:val="0"/>
              <w:marBottom w:val="0"/>
              <w:divBdr>
                <w:top w:val="none" w:sz="0" w:space="0" w:color="auto"/>
                <w:left w:val="none" w:sz="0" w:space="0" w:color="auto"/>
                <w:bottom w:val="none" w:sz="0" w:space="0" w:color="auto"/>
                <w:right w:val="none" w:sz="0" w:space="0" w:color="auto"/>
              </w:divBdr>
              <w:divsChild>
                <w:div w:id="13060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1362">
          <w:marLeft w:val="0"/>
          <w:marRight w:val="0"/>
          <w:marTop w:val="0"/>
          <w:marBottom w:val="0"/>
          <w:divBdr>
            <w:top w:val="none" w:sz="0" w:space="0" w:color="auto"/>
            <w:left w:val="none" w:sz="0" w:space="0" w:color="auto"/>
            <w:bottom w:val="none" w:sz="0" w:space="0" w:color="auto"/>
            <w:right w:val="none" w:sz="0" w:space="0" w:color="auto"/>
          </w:divBdr>
          <w:divsChild>
            <w:div w:id="576744065">
              <w:marLeft w:val="0"/>
              <w:marRight w:val="0"/>
              <w:marTop w:val="0"/>
              <w:marBottom w:val="0"/>
              <w:divBdr>
                <w:top w:val="none" w:sz="0" w:space="0" w:color="auto"/>
                <w:left w:val="none" w:sz="0" w:space="0" w:color="auto"/>
                <w:bottom w:val="none" w:sz="0" w:space="0" w:color="auto"/>
                <w:right w:val="none" w:sz="0" w:space="0" w:color="auto"/>
              </w:divBdr>
              <w:divsChild>
                <w:div w:id="18412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124">
          <w:marLeft w:val="0"/>
          <w:marRight w:val="0"/>
          <w:marTop w:val="0"/>
          <w:marBottom w:val="0"/>
          <w:divBdr>
            <w:top w:val="none" w:sz="0" w:space="0" w:color="auto"/>
            <w:left w:val="none" w:sz="0" w:space="0" w:color="auto"/>
            <w:bottom w:val="none" w:sz="0" w:space="0" w:color="auto"/>
            <w:right w:val="none" w:sz="0" w:space="0" w:color="auto"/>
          </w:divBdr>
          <w:divsChild>
            <w:div w:id="1876304431">
              <w:marLeft w:val="0"/>
              <w:marRight w:val="0"/>
              <w:marTop w:val="0"/>
              <w:marBottom w:val="0"/>
              <w:divBdr>
                <w:top w:val="none" w:sz="0" w:space="0" w:color="auto"/>
                <w:left w:val="none" w:sz="0" w:space="0" w:color="auto"/>
                <w:bottom w:val="none" w:sz="0" w:space="0" w:color="auto"/>
                <w:right w:val="none" w:sz="0" w:space="0" w:color="auto"/>
              </w:divBdr>
              <w:divsChild>
                <w:div w:id="8196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6145">
          <w:marLeft w:val="0"/>
          <w:marRight w:val="0"/>
          <w:marTop w:val="0"/>
          <w:marBottom w:val="0"/>
          <w:divBdr>
            <w:top w:val="none" w:sz="0" w:space="0" w:color="auto"/>
            <w:left w:val="none" w:sz="0" w:space="0" w:color="auto"/>
            <w:bottom w:val="none" w:sz="0" w:space="0" w:color="auto"/>
            <w:right w:val="none" w:sz="0" w:space="0" w:color="auto"/>
          </w:divBdr>
          <w:divsChild>
            <w:div w:id="1408576338">
              <w:marLeft w:val="0"/>
              <w:marRight w:val="0"/>
              <w:marTop w:val="0"/>
              <w:marBottom w:val="0"/>
              <w:divBdr>
                <w:top w:val="none" w:sz="0" w:space="0" w:color="auto"/>
                <w:left w:val="none" w:sz="0" w:space="0" w:color="auto"/>
                <w:bottom w:val="none" w:sz="0" w:space="0" w:color="auto"/>
                <w:right w:val="none" w:sz="0" w:space="0" w:color="auto"/>
              </w:divBdr>
              <w:divsChild>
                <w:div w:id="777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4851">
          <w:marLeft w:val="0"/>
          <w:marRight w:val="0"/>
          <w:marTop w:val="0"/>
          <w:marBottom w:val="0"/>
          <w:divBdr>
            <w:top w:val="none" w:sz="0" w:space="0" w:color="auto"/>
            <w:left w:val="none" w:sz="0" w:space="0" w:color="auto"/>
            <w:bottom w:val="none" w:sz="0" w:space="0" w:color="auto"/>
            <w:right w:val="none" w:sz="0" w:space="0" w:color="auto"/>
          </w:divBdr>
          <w:divsChild>
            <w:div w:id="507793942">
              <w:marLeft w:val="0"/>
              <w:marRight w:val="0"/>
              <w:marTop w:val="0"/>
              <w:marBottom w:val="0"/>
              <w:divBdr>
                <w:top w:val="none" w:sz="0" w:space="0" w:color="auto"/>
                <w:left w:val="none" w:sz="0" w:space="0" w:color="auto"/>
                <w:bottom w:val="none" w:sz="0" w:space="0" w:color="auto"/>
                <w:right w:val="none" w:sz="0" w:space="0" w:color="auto"/>
              </w:divBdr>
              <w:divsChild>
                <w:div w:id="549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9262">
          <w:marLeft w:val="0"/>
          <w:marRight w:val="0"/>
          <w:marTop w:val="0"/>
          <w:marBottom w:val="0"/>
          <w:divBdr>
            <w:top w:val="none" w:sz="0" w:space="0" w:color="auto"/>
            <w:left w:val="none" w:sz="0" w:space="0" w:color="auto"/>
            <w:bottom w:val="none" w:sz="0" w:space="0" w:color="auto"/>
            <w:right w:val="none" w:sz="0" w:space="0" w:color="auto"/>
          </w:divBdr>
          <w:divsChild>
            <w:div w:id="1308513380">
              <w:marLeft w:val="0"/>
              <w:marRight w:val="0"/>
              <w:marTop w:val="0"/>
              <w:marBottom w:val="0"/>
              <w:divBdr>
                <w:top w:val="none" w:sz="0" w:space="0" w:color="auto"/>
                <w:left w:val="none" w:sz="0" w:space="0" w:color="auto"/>
                <w:bottom w:val="none" w:sz="0" w:space="0" w:color="auto"/>
                <w:right w:val="none" w:sz="0" w:space="0" w:color="auto"/>
              </w:divBdr>
              <w:divsChild>
                <w:div w:id="4217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6385">
          <w:marLeft w:val="0"/>
          <w:marRight w:val="0"/>
          <w:marTop w:val="0"/>
          <w:marBottom w:val="0"/>
          <w:divBdr>
            <w:top w:val="none" w:sz="0" w:space="0" w:color="auto"/>
            <w:left w:val="none" w:sz="0" w:space="0" w:color="auto"/>
            <w:bottom w:val="none" w:sz="0" w:space="0" w:color="auto"/>
            <w:right w:val="none" w:sz="0" w:space="0" w:color="auto"/>
          </w:divBdr>
          <w:divsChild>
            <w:div w:id="1173841689">
              <w:marLeft w:val="0"/>
              <w:marRight w:val="0"/>
              <w:marTop w:val="0"/>
              <w:marBottom w:val="0"/>
              <w:divBdr>
                <w:top w:val="none" w:sz="0" w:space="0" w:color="auto"/>
                <w:left w:val="none" w:sz="0" w:space="0" w:color="auto"/>
                <w:bottom w:val="none" w:sz="0" w:space="0" w:color="auto"/>
                <w:right w:val="none" w:sz="0" w:space="0" w:color="auto"/>
              </w:divBdr>
              <w:divsChild>
                <w:div w:id="10974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3523">
          <w:marLeft w:val="0"/>
          <w:marRight w:val="0"/>
          <w:marTop w:val="0"/>
          <w:marBottom w:val="0"/>
          <w:divBdr>
            <w:top w:val="none" w:sz="0" w:space="0" w:color="auto"/>
            <w:left w:val="none" w:sz="0" w:space="0" w:color="auto"/>
            <w:bottom w:val="none" w:sz="0" w:space="0" w:color="auto"/>
            <w:right w:val="none" w:sz="0" w:space="0" w:color="auto"/>
          </w:divBdr>
          <w:divsChild>
            <w:div w:id="1917546749">
              <w:marLeft w:val="0"/>
              <w:marRight w:val="0"/>
              <w:marTop w:val="0"/>
              <w:marBottom w:val="0"/>
              <w:divBdr>
                <w:top w:val="none" w:sz="0" w:space="0" w:color="auto"/>
                <w:left w:val="none" w:sz="0" w:space="0" w:color="auto"/>
                <w:bottom w:val="none" w:sz="0" w:space="0" w:color="auto"/>
                <w:right w:val="none" w:sz="0" w:space="0" w:color="auto"/>
              </w:divBdr>
              <w:divsChild>
                <w:div w:id="10118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7443">
          <w:marLeft w:val="0"/>
          <w:marRight w:val="0"/>
          <w:marTop w:val="0"/>
          <w:marBottom w:val="0"/>
          <w:divBdr>
            <w:top w:val="none" w:sz="0" w:space="0" w:color="auto"/>
            <w:left w:val="none" w:sz="0" w:space="0" w:color="auto"/>
            <w:bottom w:val="none" w:sz="0" w:space="0" w:color="auto"/>
            <w:right w:val="none" w:sz="0" w:space="0" w:color="auto"/>
          </w:divBdr>
          <w:divsChild>
            <w:div w:id="1699816827">
              <w:marLeft w:val="0"/>
              <w:marRight w:val="0"/>
              <w:marTop w:val="0"/>
              <w:marBottom w:val="0"/>
              <w:divBdr>
                <w:top w:val="none" w:sz="0" w:space="0" w:color="auto"/>
                <w:left w:val="none" w:sz="0" w:space="0" w:color="auto"/>
                <w:bottom w:val="none" w:sz="0" w:space="0" w:color="auto"/>
                <w:right w:val="none" w:sz="0" w:space="0" w:color="auto"/>
              </w:divBdr>
              <w:divsChild>
                <w:div w:id="10103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6046">
      <w:bodyDiv w:val="1"/>
      <w:marLeft w:val="0"/>
      <w:marRight w:val="0"/>
      <w:marTop w:val="0"/>
      <w:marBottom w:val="0"/>
      <w:divBdr>
        <w:top w:val="none" w:sz="0" w:space="0" w:color="auto"/>
        <w:left w:val="none" w:sz="0" w:space="0" w:color="auto"/>
        <w:bottom w:val="none" w:sz="0" w:space="0" w:color="auto"/>
        <w:right w:val="none" w:sz="0" w:space="0" w:color="auto"/>
      </w:divBdr>
      <w:divsChild>
        <w:div w:id="500510511">
          <w:marLeft w:val="0"/>
          <w:marRight w:val="0"/>
          <w:marTop w:val="0"/>
          <w:marBottom w:val="0"/>
          <w:divBdr>
            <w:top w:val="none" w:sz="0" w:space="0" w:color="auto"/>
            <w:left w:val="none" w:sz="0" w:space="0" w:color="auto"/>
            <w:bottom w:val="none" w:sz="0" w:space="0" w:color="auto"/>
            <w:right w:val="none" w:sz="0" w:space="0" w:color="auto"/>
          </w:divBdr>
          <w:divsChild>
            <w:div w:id="2023510806">
              <w:marLeft w:val="0"/>
              <w:marRight w:val="0"/>
              <w:marTop w:val="0"/>
              <w:marBottom w:val="0"/>
              <w:divBdr>
                <w:top w:val="none" w:sz="0" w:space="0" w:color="auto"/>
                <w:left w:val="none" w:sz="0" w:space="0" w:color="auto"/>
                <w:bottom w:val="none" w:sz="0" w:space="0" w:color="auto"/>
                <w:right w:val="none" w:sz="0" w:space="0" w:color="auto"/>
              </w:divBdr>
              <w:divsChild>
                <w:div w:id="10459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1338">
          <w:marLeft w:val="0"/>
          <w:marRight w:val="0"/>
          <w:marTop w:val="0"/>
          <w:marBottom w:val="0"/>
          <w:divBdr>
            <w:top w:val="none" w:sz="0" w:space="0" w:color="auto"/>
            <w:left w:val="none" w:sz="0" w:space="0" w:color="auto"/>
            <w:bottom w:val="none" w:sz="0" w:space="0" w:color="auto"/>
            <w:right w:val="none" w:sz="0" w:space="0" w:color="auto"/>
          </w:divBdr>
          <w:divsChild>
            <w:div w:id="96145874">
              <w:marLeft w:val="0"/>
              <w:marRight w:val="0"/>
              <w:marTop w:val="0"/>
              <w:marBottom w:val="0"/>
              <w:divBdr>
                <w:top w:val="none" w:sz="0" w:space="0" w:color="auto"/>
                <w:left w:val="none" w:sz="0" w:space="0" w:color="auto"/>
                <w:bottom w:val="none" w:sz="0" w:space="0" w:color="auto"/>
                <w:right w:val="none" w:sz="0" w:space="0" w:color="auto"/>
              </w:divBdr>
              <w:divsChild>
                <w:div w:id="10942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https://srb.legal-square.com/HAS-Shohin/jsp/SVDocumentView" TargetMode="External" Type="http://schemas.openxmlformats.org/officeDocument/2006/relationships/hyperlink"/><Relationship Id="rId5" Target="https://srb.legal-square.com/HAS-Shohin/jsp/SVDocumentView" TargetMode="External" Type="http://schemas.openxmlformats.org/officeDocument/2006/relationships/hyperlink"/><Relationship Id="rId6" Target="https://srb.legal-square.com/HAS-Shohin/jsp/SVDocumentView" TargetMode="External" Type="http://schemas.openxmlformats.org/officeDocument/2006/relationships/hyperlink"/><Relationship Id="rId7" Target="https://srb.legal-square.com/HAS-Shohin/jsp/SVDocumentView" TargetMode="External" Type="http://schemas.openxmlformats.org/officeDocument/2006/relationships/hyperlink"/><Relationship Id="rId8" Target="https://srb.legal-square.com/HAS-Shohin/jsp/SVDocumentView" TargetMode="External" Type="http://schemas.openxmlformats.org/officeDocument/2006/relationships/hyperlink"/><Relationship Id="rId9" Target="https://srb.legal-square.com/HAS-Shohin/jsp/SVDocumentView"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29</Words>
  <Characters>167</Characters>
  <DocSecurity>0</DocSecurity>
  <Lines>1</Lines>
  <Paragraphs>1</Paragraphs>
  <ScaleCrop>false</ScaleCrop>
  <LinksUpToDate>false</LinksUpToDate>
  <CharactersWithSpaces>195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