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402A" w14:textId="77777777" w:rsidR="00447756" w:rsidRDefault="004477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第３－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号様式</w:t>
      </w:r>
    </w:p>
    <w:p w14:paraId="270A5FEE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540EEAAD" w14:textId="77777777" w:rsidR="00447756" w:rsidRDefault="00447756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>委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　任　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状</w:t>
      </w:r>
    </w:p>
    <w:p w14:paraId="5B4DD80C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54661F19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6CC3DAA5" w14:textId="77777777" w:rsidR="00447756" w:rsidRDefault="004477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共同企業体の名称</w:t>
      </w:r>
      <w:r>
        <w:rPr>
          <w:rFonts w:ascii="ＭＳ Ｐゴシック" w:eastAsia="ＭＳ Ｐゴシック" w:hAnsi="ＭＳ Ｐゴシック" w:hint="eastAsia"/>
          <w:u w:val="thick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                </w:t>
      </w:r>
    </w:p>
    <w:p w14:paraId="30A7E09B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33606D1B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154673A3" w14:textId="77777777" w:rsidR="00447756" w:rsidRDefault="004477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</w:t>
      </w:r>
      <w:r>
        <w:rPr>
          <w:rFonts w:ascii="ＭＳ Ｐゴシック" w:eastAsia="ＭＳ Ｐゴシック" w:hAnsi="ＭＳ Ｐゴシック" w:hint="eastAsia"/>
        </w:rPr>
        <w:t>受　任　者</w:t>
      </w:r>
    </w:p>
    <w:p w14:paraId="4ACEEAFD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2E09272C" w14:textId="77777777" w:rsidR="00E77D6C" w:rsidRDefault="00E77D6C" w:rsidP="00E77D6C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 xml:space="preserve">共同企業体　　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3030800D" w14:textId="77777777" w:rsidR="00E77D6C" w:rsidRDefault="00E77D6C" w:rsidP="00E77D6C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代表構成員</w:t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4FAD4DFC" w14:textId="77777777" w:rsidR="00E77D6C" w:rsidRDefault="00E77D6C" w:rsidP="00E77D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thick"/>
        </w:rPr>
        <w:tab/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</w:p>
    <w:p w14:paraId="7CBF914E" w14:textId="77777777" w:rsidR="00447756" w:rsidRPr="00E77D6C" w:rsidRDefault="00447756">
      <w:pPr>
        <w:rPr>
          <w:rFonts w:ascii="ＭＳ Ｐゴシック" w:eastAsia="ＭＳ Ｐゴシック" w:hAnsi="ＭＳ Ｐゴシック"/>
        </w:rPr>
      </w:pPr>
    </w:p>
    <w:p w14:paraId="5C3659A4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2C19CF9B" w14:textId="77777777" w:rsidR="00447756" w:rsidRDefault="004477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私は、上記の共同企業体代表構成員を代理人と定め、当共同企業体と北九州市</w:t>
      </w:r>
      <w:r w:rsidR="00503B62">
        <w:rPr>
          <w:rFonts w:ascii="ＭＳ Ｐゴシック" w:eastAsia="ＭＳ Ｐゴシック" w:hAnsi="ＭＳ Ｐゴシック" w:hint="eastAsia"/>
        </w:rPr>
        <w:t>上下</w:t>
      </w:r>
      <w:r w:rsidR="006900B6">
        <w:rPr>
          <w:rFonts w:ascii="ＭＳ Ｐゴシック" w:eastAsia="ＭＳ Ｐゴシック" w:hAnsi="ＭＳ Ｐゴシック" w:hint="eastAsia"/>
        </w:rPr>
        <w:t>水道局</w:t>
      </w:r>
      <w:r>
        <w:rPr>
          <w:rFonts w:ascii="ＭＳ Ｐゴシック" w:eastAsia="ＭＳ Ｐゴシック" w:hAnsi="ＭＳ Ｐゴシック" w:hint="eastAsia"/>
        </w:rPr>
        <w:t>との間における下記事項に関する権限を委任します。</w:t>
      </w:r>
    </w:p>
    <w:p w14:paraId="753E3DC7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50A6DF2A" w14:textId="77777777" w:rsidR="00E77D6C" w:rsidRPr="007B0675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１　委任事項</w:t>
      </w:r>
    </w:p>
    <w:p w14:paraId="2CCC25ED" w14:textId="77777777" w:rsidR="00E77D6C" w:rsidRPr="007B0675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(1) 入札、見積及び契約締結に関する件</w:t>
      </w:r>
    </w:p>
    <w:p w14:paraId="2ED7BC81" w14:textId="77777777" w:rsidR="00E77D6C" w:rsidRPr="007B0675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(2) 契約代金の請求受領に関する件</w:t>
      </w:r>
    </w:p>
    <w:p w14:paraId="25677EAD" w14:textId="77777777" w:rsidR="00E77D6C" w:rsidRPr="007B0675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(3) 各種保証金の納付並びに還付請求及び受領に関する件</w:t>
      </w:r>
    </w:p>
    <w:p w14:paraId="0E737636" w14:textId="77777777" w:rsidR="00E77D6C" w:rsidRPr="007B0675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(4) 復代理人選任に関する件</w:t>
      </w:r>
    </w:p>
    <w:p w14:paraId="7E8AB467" w14:textId="77777777" w:rsidR="00E77D6C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(5) その他契約履行に関する一切の件</w:t>
      </w:r>
    </w:p>
    <w:p w14:paraId="2A37DBDD" w14:textId="77777777" w:rsidR="00E77D6C" w:rsidRDefault="00E77D6C" w:rsidP="00E77D6C">
      <w:pPr>
        <w:rPr>
          <w:rFonts w:ascii="ＭＳ Ｐゴシック" w:eastAsia="ＭＳ Ｐゴシック" w:hAnsi="ＭＳ Ｐゴシック"/>
        </w:rPr>
      </w:pPr>
    </w:p>
    <w:p w14:paraId="3BFA7E49" w14:textId="77777777" w:rsidR="00E77D6C" w:rsidRPr="007B0675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２  委任期間</w:t>
      </w:r>
    </w:p>
    <w:p w14:paraId="13CB778F" w14:textId="77777777" w:rsidR="00E77D6C" w:rsidRDefault="00E77D6C" w:rsidP="00E77D6C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　令和　 年　 月 　日から、受注した工事の請負契約の履行後３か月を経過するまで。</w:t>
      </w:r>
    </w:p>
    <w:p w14:paraId="38A1B3D7" w14:textId="77777777" w:rsidR="00447756" w:rsidRPr="00E77D6C" w:rsidRDefault="00447756">
      <w:pPr>
        <w:rPr>
          <w:rFonts w:ascii="ＭＳ Ｐゴシック" w:eastAsia="ＭＳ Ｐゴシック" w:hAnsi="ＭＳ Ｐゴシック"/>
        </w:rPr>
      </w:pPr>
    </w:p>
    <w:p w14:paraId="2E7D17AC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1001EFCA" w14:textId="77777777" w:rsidR="00447756" w:rsidRDefault="004477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委　任　者</w:t>
      </w:r>
    </w:p>
    <w:p w14:paraId="3558C4BE" w14:textId="77777777" w:rsidR="00447756" w:rsidRDefault="00447756">
      <w:pPr>
        <w:rPr>
          <w:rFonts w:ascii="ＭＳ Ｐゴシック" w:eastAsia="ＭＳ Ｐゴシック" w:hAnsi="ＭＳ Ｐゴシック"/>
        </w:rPr>
      </w:pPr>
    </w:p>
    <w:p w14:paraId="328F0E96" w14:textId="77777777" w:rsidR="00E77D6C" w:rsidRDefault="00E77D6C" w:rsidP="00E77D6C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352F6204" w14:textId="77777777" w:rsidR="00E77D6C" w:rsidRDefault="00E77D6C" w:rsidP="00E77D6C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75CFFEE7" w14:textId="77777777" w:rsidR="00E77D6C" w:rsidRDefault="00E77D6C" w:rsidP="00E77D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7BA85540" w14:textId="77777777" w:rsidR="00447756" w:rsidRPr="00E77D6C" w:rsidRDefault="00447756">
      <w:pPr>
        <w:rPr>
          <w:rFonts w:ascii="ＭＳ Ｐゴシック" w:eastAsia="ＭＳ Ｐゴシック" w:hAnsi="ＭＳ Ｐゴシック" w:hint="eastAsia"/>
        </w:rPr>
      </w:pPr>
    </w:p>
    <w:p w14:paraId="2D3AAEE0" w14:textId="77777777" w:rsidR="00E77D6C" w:rsidRDefault="00E77D6C" w:rsidP="00E77D6C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3F53A2DD" w14:textId="77777777" w:rsidR="00E77D6C" w:rsidRDefault="00E77D6C" w:rsidP="00E77D6C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069BC9D0" w14:textId="77777777" w:rsidR="00E77D6C" w:rsidRDefault="00E77D6C" w:rsidP="00E77D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4E2DBCE1" w14:textId="77777777" w:rsidR="00447756" w:rsidRPr="00E77D6C" w:rsidRDefault="00447756">
      <w:pPr>
        <w:rPr>
          <w:rFonts w:ascii="ＭＳ Ｐゴシック" w:eastAsia="ＭＳ Ｐゴシック" w:hAnsi="ＭＳ Ｐゴシック" w:hint="eastAsia"/>
          <w:u w:val="single"/>
        </w:rPr>
      </w:pPr>
    </w:p>
    <w:sectPr w:rsidR="00447756" w:rsidRPr="00E77D6C">
      <w:pgSz w:w="11906" w:h="16838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32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8044" w14:textId="77777777" w:rsidR="00C46C32" w:rsidRDefault="00C46C32">
      <w:r>
        <w:separator/>
      </w:r>
    </w:p>
  </w:endnote>
  <w:endnote w:type="continuationSeparator" w:id="0">
    <w:p w14:paraId="0B0BF2A6" w14:textId="77777777" w:rsidR="00C46C32" w:rsidRDefault="00C4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194F" w14:textId="77777777" w:rsidR="00C46C32" w:rsidRDefault="00C46C32">
      <w:r>
        <w:separator/>
      </w:r>
    </w:p>
  </w:footnote>
  <w:footnote w:type="continuationSeparator" w:id="0">
    <w:p w14:paraId="6AE91E71" w14:textId="77777777" w:rsidR="00C46C32" w:rsidRDefault="00C4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6"/>
    <w:rsid w:val="00333548"/>
    <w:rsid w:val="00447756"/>
    <w:rsid w:val="00503B62"/>
    <w:rsid w:val="006900B6"/>
    <w:rsid w:val="007104E7"/>
    <w:rsid w:val="00C46C32"/>
    <w:rsid w:val="00C53226"/>
    <w:rsid w:val="00E77D6C"/>
    <w:rsid w:val="00F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F8B10"/>
  <w15:chartTrackingRefBased/>
  <w15:docId w15:val="{0C4589C3-A600-40CF-A47B-4E5B01D0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922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