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7F79" w14:textId="503D8C3E" w:rsidR="00C95C7B" w:rsidRDefault="00C95C7B" w:rsidP="005C403D">
      <w:pPr>
        <w:jc w:val="center"/>
        <w:rPr>
          <w:rFonts w:ascii="BIZ UDPゴシック" w:eastAsia="BIZ UDPゴシック" w:hAnsi="BIZ UDPゴシック"/>
          <w:b/>
          <w:bCs/>
          <w:sz w:val="32"/>
          <w:szCs w:val="36"/>
        </w:rPr>
      </w:pPr>
      <w:r w:rsidRPr="00A64C00">
        <w:rPr>
          <w:rFonts w:ascii="BIZ UDPゴシック" w:eastAsia="BIZ UDPゴシック" w:hAnsi="BIZ UDPゴシック"/>
          <w:b/>
          <w:bCs/>
          <w:noProof/>
          <w:sz w:val="32"/>
          <w:szCs w:val="36"/>
        </w:rPr>
        <mc:AlternateContent>
          <mc:Choice Requires="wps">
            <w:drawing>
              <wp:anchor distT="45720" distB="45720" distL="114300" distR="114300" simplePos="0" relativeHeight="251663360" behindDoc="0" locked="0" layoutInCell="1" allowOverlap="1" wp14:anchorId="165C6F0C" wp14:editId="6B497DF7">
                <wp:simplePos x="0" y="0"/>
                <wp:positionH relativeFrom="margin">
                  <wp:posOffset>3947160</wp:posOffset>
                </wp:positionH>
                <wp:positionV relativeFrom="paragraph">
                  <wp:posOffset>-281940</wp:posOffset>
                </wp:positionV>
                <wp:extent cx="2238375" cy="3333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33375"/>
                        </a:xfrm>
                        <a:prstGeom prst="rect">
                          <a:avLst/>
                        </a:prstGeom>
                        <a:solidFill>
                          <a:srgbClr val="FFFFFF"/>
                        </a:solidFill>
                        <a:ln w="9525">
                          <a:solidFill>
                            <a:srgbClr val="000000"/>
                          </a:solidFill>
                          <a:miter lim="800000"/>
                          <a:headEnd/>
                          <a:tailEnd/>
                        </a:ln>
                      </wps:spPr>
                      <wps:txbx>
                        <w:txbxContent>
                          <w:p w14:paraId="12093243" w14:textId="2FA4BC78" w:rsidR="00A64C00" w:rsidRPr="002E7652" w:rsidRDefault="000422A2">
                            <w:pPr>
                              <w:rPr>
                                <w:rFonts w:ascii="BIZ UDPゴシック" w:eastAsia="BIZ UDPゴシック" w:hAnsi="BIZ UDPゴシック"/>
                                <w:sz w:val="26"/>
                                <w:szCs w:val="26"/>
                              </w:rPr>
                            </w:pPr>
                            <w:r>
                              <w:rPr>
                                <w:rFonts w:ascii="BIZ UDPゴシック" w:eastAsia="BIZ UDPゴシック" w:hAnsi="BIZ UDPゴシック" w:hint="eastAsia"/>
                                <w:sz w:val="26"/>
                                <w:szCs w:val="26"/>
                              </w:rPr>
                              <w:t>推薦を受ける候補者</w:t>
                            </w:r>
                            <w:r w:rsidR="002E7652" w:rsidRPr="002E7652">
                              <w:rPr>
                                <w:rFonts w:ascii="BIZ UDPゴシック" w:eastAsia="BIZ UDPゴシック" w:hAnsi="BIZ UDPゴシック" w:hint="eastAsia"/>
                                <w:sz w:val="26"/>
                                <w:szCs w:val="26"/>
                              </w:rPr>
                              <w:t>記入用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C6F0C" id="_x0000_t202" coordsize="21600,21600" o:spt="202" path="m,l,21600r21600,l21600,xe">
                <v:stroke joinstyle="miter"/>
                <v:path gradientshapeok="t" o:connecttype="rect"/>
              </v:shapetype>
              <v:shape id="テキスト ボックス 2" o:spid="_x0000_s1026" type="#_x0000_t202" style="position:absolute;left:0;text-align:left;margin-left:310.8pt;margin-top:-22.2pt;width:176.25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">
                <v:textbox>
                  <w:txbxContent>
                    <w:p w14:paraId="12093243" w14:textId="2FA4BC78" w:rsidR="00A64C00" w:rsidRPr="002E7652" w:rsidRDefault="000422A2">
                      <w:pPr>
                        <w:rPr>
                          <w:rFonts w:ascii="BIZ UDPゴシック" w:eastAsia="BIZ UDPゴシック" w:hAnsi="BIZ UDPゴシック"/>
                          <w:sz w:val="26"/>
                          <w:szCs w:val="26"/>
                        </w:rPr>
                      </w:pPr>
                      <w:r>
                        <w:rPr>
                          <w:rFonts w:ascii="BIZ UDPゴシック" w:eastAsia="BIZ UDPゴシック" w:hAnsi="BIZ UDPゴシック" w:hint="eastAsia"/>
                          <w:sz w:val="26"/>
                          <w:szCs w:val="26"/>
                        </w:rPr>
                        <w:t>推薦を受ける候補者</w:t>
                      </w:r>
                      <w:r w:rsidR="002E7652" w:rsidRPr="002E7652">
                        <w:rPr>
                          <w:rFonts w:ascii="BIZ UDPゴシック" w:eastAsia="BIZ UDPゴシック" w:hAnsi="BIZ UDPゴシック" w:hint="eastAsia"/>
                          <w:sz w:val="26"/>
                          <w:szCs w:val="26"/>
                        </w:rPr>
                        <w:t>記入用</w:t>
                      </w:r>
                    </w:p>
                  </w:txbxContent>
                </v:textbox>
                <w10:wrap anchorx="margin"/>
              </v:shape>
            </w:pict>
          </mc:Fallback>
        </mc:AlternateContent>
      </w:r>
    </w:p>
    <w:p w14:paraId="0DE1A044" w14:textId="5F86C4EC" w:rsidR="000A6D56" w:rsidRDefault="00A51EDF" w:rsidP="005C403D">
      <w:pPr>
        <w:jc w:val="center"/>
        <w:rPr>
          <w:rFonts w:ascii="BIZ UDPゴシック" w:eastAsia="BIZ UDPゴシック" w:hAnsi="BIZ UDPゴシック"/>
          <w:b/>
          <w:bCs/>
          <w:sz w:val="32"/>
          <w:szCs w:val="36"/>
        </w:rPr>
      </w:pPr>
      <w:r>
        <w:rPr>
          <w:rFonts w:ascii="BIZ UDPゴシック" w:eastAsia="BIZ UDPゴシック" w:hAnsi="BIZ UDPゴシック" w:hint="eastAsia"/>
          <w:b/>
          <w:bCs/>
          <w:sz w:val="32"/>
          <w:szCs w:val="36"/>
        </w:rPr>
        <w:t>令和８</w:t>
      </w:r>
      <w:r w:rsidR="00C064D0">
        <w:rPr>
          <w:rFonts w:ascii="BIZ UDPゴシック" w:eastAsia="BIZ UDPゴシック" w:hAnsi="BIZ UDPゴシック" w:hint="eastAsia"/>
          <w:b/>
          <w:bCs/>
          <w:sz w:val="32"/>
          <w:szCs w:val="36"/>
        </w:rPr>
        <w:t xml:space="preserve">年度　</w:t>
      </w:r>
      <w:r w:rsidR="005F7698">
        <w:rPr>
          <w:rFonts w:ascii="BIZ UDPゴシック" w:eastAsia="BIZ UDPゴシック" w:hAnsi="BIZ UDPゴシック" w:hint="eastAsia"/>
          <w:b/>
          <w:bCs/>
          <w:sz w:val="32"/>
          <w:szCs w:val="36"/>
        </w:rPr>
        <w:t>ケイケンマイスター</w:t>
      </w:r>
      <w:r w:rsidR="000A6D56" w:rsidRPr="005C403D">
        <w:rPr>
          <w:rFonts w:ascii="BIZ UDPゴシック" w:eastAsia="BIZ UDPゴシック" w:hAnsi="BIZ UDPゴシック" w:hint="eastAsia"/>
          <w:b/>
          <w:bCs/>
          <w:sz w:val="32"/>
          <w:szCs w:val="36"/>
        </w:rPr>
        <w:t>推薦同意書</w:t>
      </w:r>
    </w:p>
    <w:p w14:paraId="67EC49A2" w14:textId="017AD1FA" w:rsidR="00C50F90" w:rsidRPr="0036633A" w:rsidRDefault="0036633A" w:rsidP="00622DAB">
      <w:pPr>
        <w:jc w:val="right"/>
        <w:rPr>
          <w:rFonts w:ascii="BIZ UDPゴシック" w:eastAsia="BIZ UDPゴシック" w:hAnsi="BIZ UDPゴシック"/>
          <w:b/>
          <w:bCs/>
          <w:sz w:val="28"/>
          <w:szCs w:val="28"/>
        </w:rPr>
      </w:pPr>
      <w:r w:rsidRPr="0036633A">
        <w:rPr>
          <w:rFonts w:ascii="BIZ UDPゴシック" w:eastAsia="BIZ UDPゴシック" w:hAnsi="BIZ UDPゴシック" w:hint="eastAsia"/>
          <w:b/>
          <w:bCs/>
          <w:sz w:val="28"/>
          <w:szCs w:val="28"/>
        </w:rPr>
        <w:t>記入日</w:t>
      </w:r>
      <w:r>
        <w:rPr>
          <w:rFonts w:ascii="BIZ UDPゴシック" w:eastAsia="BIZ UDPゴシック" w:hAnsi="BIZ UDPゴシック" w:hint="eastAsia"/>
          <w:b/>
          <w:bCs/>
          <w:sz w:val="28"/>
          <w:szCs w:val="28"/>
        </w:rPr>
        <w:t xml:space="preserve"> </w:t>
      </w:r>
      <w:r w:rsidRPr="0036633A">
        <w:rPr>
          <w:rFonts w:ascii="BIZ UDPゴシック" w:eastAsia="BIZ UDPゴシック" w:hAnsi="BIZ UDPゴシック" w:hint="eastAsia"/>
          <w:b/>
          <w:bCs/>
          <w:sz w:val="28"/>
          <w:szCs w:val="28"/>
        </w:rPr>
        <w:t>：</w:t>
      </w:r>
      <w:r>
        <w:rPr>
          <w:rFonts w:ascii="BIZ UDPゴシック" w:eastAsia="BIZ UDPゴシック" w:hAnsi="BIZ UDPゴシック" w:hint="eastAsia"/>
          <w:b/>
          <w:bCs/>
          <w:sz w:val="28"/>
          <w:szCs w:val="28"/>
        </w:rPr>
        <w:t xml:space="preserve"> </w:t>
      </w:r>
      <w:r w:rsidRPr="0036633A">
        <w:rPr>
          <w:rFonts w:ascii="BIZ UDPゴシック" w:eastAsia="BIZ UDPゴシック" w:hAnsi="BIZ UDPゴシック" w:hint="eastAsia"/>
          <w:sz w:val="28"/>
          <w:szCs w:val="28"/>
        </w:rPr>
        <w:t>令和８年　　　月　　　日</w:t>
      </w:r>
    </w:p>
    <w:tbl>
      <w:tblPr>
        <w:tblStyle w:val="a3"/>
        <w:tblW w:w="9918" w:type="dxa"/>
        <w:tblLook w:val="04A0" w:firstRow="1" w:lastRow="0" w:firstColumn="1" w:lastColumn="0" w:noHBand="0" w:noVBand="1"/>
      </w:tblPr>
      <w:tblGrid>
        <w:gridCol w:w="1696"/>
        <w:gridCol w:w="8222"/>
      </w:tblGrid>
      <w:tr w:rsidR="00893109" w:rsidRPr="005C403D" w14:paraId="20C052C1" w14:textId="77777777" w:rsidTr="000422A2">
        <w:trPr>
          <w:trHeight w:val="563"/>
        </w:trPr>
        <w:tc>
          <w:tcPr>
            <w:tcW w:w="1696" w:type="dxa"/>
            <w:vMerge w:val="restart"/>
            <w:vAlign w:val="center"/>
          </w:tcPr>
          <w:p w14:paraId="4A8FC44A" w14:textId="3F4DE8DB" w:rsidR="00893109" w:rsidRDefault="008409E0" w:rsidP="005C403D">
            <w:pPr>
              <w:spacing w:line="360" w:lineRule="exact"/>
              <w:jc w:val="center"/>
              <w:rPr>
                <w:rFonts w:ascii="BIZ UDPゴシック" w:eastAsia="BIZ UDPゴシック" w:hAnsi="BIZ UDPゴシック"/>
                <w:sz w:val="28"/>
                <w:szCs w:val="32"/>
              </w:rPr>
            </w:pPr>
            <w:r>
              <w:rPr>
                <w:rFonts w:ascii="BIZ UDPゴシック" w:eastAsia="BIZ UDPゴシック" w:hAnsi="BIZ UDPゴシック" w:hint="eastAsia"/>
                <w:sz w:val="28"/>
                <w:szCs w:val="32"/>
              </w:rPr>
              <w:t>ふりがな</w:t>
            </w:r>
          </w:p>
          <w:p w14:paraId="40588DBF" w14:textId="77777777" w:rsidR="001E2EA5" w:rsidRPr="005C403D" w:rsidRDefault="001E2EA5" w:rsidP="001E2EA5">
            <w:pPr>
              <w:spacing w:line="200" w:lineRule="exact"/>
              <w:jc w:val="center"/>
              <w:rPr>
                <w:rFonts w:ascii="BIZ UDPゴシック" w:eastAsia="BIZ UDPゴシック" w:hAnsi="BIZ UDPゴシック"/>
                <w:sz w:val="28"/>
                <w:szCs w:val="32"/>
              </w:rPr>
            </w:pPr>
          </w:p>
          <w:p w14:paraId="2E9487A1" w14:textId="77777777" w:rsidR="00893109" w:rsidRDefault="00893109" w:rsidP="005C403D">
            <w:pPr>
              <w:spacing w:line="360" w:lineRule="exact"/>
              <w:jc w:val="center"/>
              <w:rPr>
                <w:rFonts w:ascii="BIZ UDPゴシック" w:eastAsia="BIZ UDPゴシック" w:hAnsi="BIZ UDPゴシック"/>
                <w:sz w:val="28"/>
                <w:szCs w:val="32"/>
              </w:rPr>
            </w:pPr>
            <w:r w:rsidRPr="005C403D">
              <w:rPr>
                <w:rFonts w:ascii="BIZ UDPゴシック" w:eastAsia="BIZ UDPゴシック" w:hAnsi="BIZ UDPゴシック" w:hint="eastAsia"/>
                <w:sz w:val="28"/>
                <w:szCs w:val="32"/>
              </w:rPr>
              <w:t>氏　　　名</w:t>
            </w:r>
          </w:p>
          <w:p w14:paraId="05D84C7B" w14:textId="3B88DE12" w:rsidR="0006528C" w:rsidRPr="005C403D" w:rsidRDefault="0006528C" w:rsidP="005C403D">
            <w:pPr>
              <w:spacing w:line="360" w:lineRule="exact"/>
              <w:jc w:val="center"/>
              <w:rPr>
                <w:rFonts w:ascii="BIZ UDPゴシック" w:eastAsia="BIZ UDPゴシック" w:hAnsi="BIZ UDPゴシック"/>
                <w:sz w:val="28"/>
                <w:szCs w:val="32"/>
              </w:rPr>
            </w:pPr>
            <w:r>
              <w:rPr>
                <w:rFonts w:ascii="BIZ UDPゴシック" w:eastAsia="BIZ UDPゴシック" w:hAnsi="BIZ UDPゴシック" w:hint="eastAsia"/>
                <w:sz w:val="28"/>
                <w:szCs w:val="32"/>
              </w:rPr>
              <w:t>（自署）</w:t>
            </w:r>
          </w:p>
        </w:tc>
        <w:tc>
          <w:tcPr>
            <w:tcW w:w="8222" w:type="dxa"/>
            <w:tcBorders>
              <w:bottom w:val="dashed" w:sz="4" w:space="0" w:color="auto"/>
            </w:tcBorders>
            <w:vAlign w:val="center"/>
          </w:tcPr>
          <w:p w14:paraId="55FACD12" w14:textId="7535F1FB" w:rsidR="00893109" w:rsidRPr="005C403D" w:rsidRDefault="00893109" w:rsidP="005C403D">
            <w:pPr>
              <w:spacing w:line="380" w:lineRule="exact"/>
              <w:rPr>
                <w:rFonts w:ascii="BIZ UDPゴシック" w:eastAsia="BIZ UDPゴシック" w:hAnsi="BIZ UDPゴシック"/>
                <w:sz w:val="28"/>
                <w:szCs w:val="32"/>
              </w:rPr>
            </w:pPr>
          </w:p>
        </w:tc>
      </w:tr>
      <w:tr w:rsidR="00893109" w:rsidRPr="005C403D" w14:paraId="139311DB" w14:textId="77777777" w:rsidTr="000422A2">
        <w:trPr>
          <w:trHeight w:val="948"/>
        </w:trPr>
        <w:tc>
          <w:tcPr>
            <w:tcW w:w="1696" w:type="dxa"/>
            <w:vMerge/>
            <w:vAlign w:val="center"/>
          </w:tcPr>
          <w:p w14:paraId="4823871D" w14:textId="77777777" w:rsidR="00893109" w:rsidRPr="005C403D" w:rsidRDefault="00893109" w:rsidP="005C403D">
            <w:pPr>
              <w:spacing w:line="360" w:lineRule="exact"/>
              <w:jc w:val="center"/>
              <w:rPr>
                <w:rFonts w:ascii="BIZ UDPゴシック" w:eastAsia="BIZ UDPゴシック" w:hAnsi="BIZ UDPゴシック"/>
                <w:sz w:val="28"/>
                <w:szCs w:val="32"/>
              </w:rPr>
            </w:pPr>
          </w:p>
        </w:tc>
        <w:tc>
          <w:tcPr>
            <w:tcW w:w="8222" w:type="dxa"/>
            <w:tcBorders>
              <w:top w:val="dashed" w:sz="4" w:space="0" w:color="auto"/>
            </w:tcBorders>
            <w:vAlign w:val="center"/>
          </w:tcPr>
          <w:p w14:paraId="1603319D" w14:textId="77777777" w:rsidR="00893109" w:rsidRPr="005C403D" w:rsidRDefault="00893109" w:rsidP="005C403D">
            <w:pPr>
              <w:spacing w:line="380" w:lineRule="exact"/>
              <w:rPr>
                <w:rFonts w:ascii="BIZ UDPゴシック" w:eastAsia="BIZ UDPゴシック" w:hAnsi="BIZ UDPゴシック"/>
                <w:sz w:val="28"/>
                <w:szCs w:val="32"/>
              </w:rPr>
            </w:pPr>
          </w:p>
        </w:tc>
      </w:tr>
      <w:tr w:rsidR="000A6D56" w:rsidRPr="005C403D" w14:paraId="0062CD4A" w14:textId="77777777" w:rsidTr="000422A2">
        <w:trPr>
          <w:trHeight w:val="664"/>
        </w:trPr>
        <w:tc>
          <w:tcPr>
            <w:tcW w:w="1696" w:type="dxa"/>
            <w:vAlign w:val="center"/>
          </w:tcPr>
          <w:p w14:paraId="4038CA31" w14:textId="14BDEE7C" w:rsidR="0006528C" w:rsidRPr="005C403D" w:rsidRDefault="000A6D56" w:rsidP="0006528C">
            <w:pPr>
              <w:jc w:val="center"/>
              <w:rPr>
                <w:rFonts w:ascii="BIZ UDPゴシック" w:eastAsia="BIZ UDPゴシック" w:hAnsi="BIZ UDPゴシック"/>
                <w:sz w:val="28"/>
                <w:szCs w:val="32"/>
              </w:rPr>
            </w:pPr>
            <w:r w:rsidRPr="005C403D">
              <w:rPr>
                <w:rFonts w:ascii="BIZ UDPゴシック" w:eastAsia="BIZ UDPゴシック" w:hAnsi="BIZ UDPゴシック" w:hint="eastAsia"/>
                <w:sz w:val="28"/>
                <w:szCs w:val="32"/>
              </w:rPr>
              <w:t>生年月日</w:t>
            </w:r>
          </w:p>
        </w:tc>
        <w:tc>
          <w:tcPr>
            <w:tcW w:w="8222" w:type="dxa"/>
            <w:vAlign w:val="center"/>
          </w:tcPr>
          <w:p w14:paraId="5DB1930A" w14:textId="6F9E110B" w:rsidR="000A6D56" w:rsidRPr="005C403D" w:rsidRDefault="0094488E" w:rsidP="005C403D">
            <w:pPr>
              <w:spacing w:line="3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 xml:space="preserve">昭和　</w:t>
            </w:r>
            <w:r w:rsidR="0006528C">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8"/>
                <w:szCs w:val="32"/>
              </w:rPr>
              <w:t xml:space="preserve">　　　年　　　　　月　　　　　　日</w:t>
            </w:r>
            <w:r w:rsidR="0006528C">
              <w:rPr>
                <w:rFonts w:ascii="BIZ UDPゴシック" w:eastAsia="BIZ UDPゴシック" w:hAnsi="BIZ UDPゴシック" w:hint="eastAsia"/>
                <w:sz w:val="28"/>
                <w:szCs w:val="32"/>
              </w:rPr>
              <w:t xml:space="preserve">　</w:t>
            </w:r>
          </w:p>
        </w:tc>
      </w:tr>
      <w:tr w:rsidR="000A6D56" w:rsidRPr="005C403D" w14:paraId="14A6960E" w14:textId="77777777" w:rsidTr="000422A2">
        <w:trPr>
          <w:trHeight w:val="924"/>
        </w:trPr>
        <w:tc>
          <w:tcPr>
            <w:tcW w:w="1696" w:type="dxa"/>
            <w:vAlign w:val="center"/>
          </w:tcPr>
          <w:p w14:paraId="0D33779B" w14:textId="02E16ACE" w:rsidR="000A6D56" w:rsidRPr="005C403D" w:rsidRDefault="000A6D56" w:rsidP="000A6D56">
            <w:pPr>
              <w:jc w:val="center"/>
              <w:rPr>
                <w:rFonts w:ascii="BIZ UDPゴシック" w:eastAsia="BIZ UDPゴシック" w:hAnsi="BIZ UDPゴシック"/>
                <w:sz w:val="28"/>
                <w:szCs w:val="32"/>
              </w:rPr>
            </w:pPr>
            <w:r w:rsidRPr="005C403D">
              <w:rPr>
                <w:rFonts w:ascii="BIZ UDPゴシック" w:eastAsia="BIZ UDPゴシック" w:hAnsi="BIZ UDPゴシック" w:hint="eastAsia"/>
                <w:sz w:val="28"/>
                <w:szCs w:val="32"/>
              </w:rPr>
              <w:t>住　　　所</w:t>
            </w:r>
          </w:p>
        </w:tc>
        <w:tc>
          <w:tcPr>
            <w:tcW w:w="8222" w:type="dxa"/>
            <w:vAlign w:val="center"/>
          </w:tcPr>
          <w:p w14:paraId="260FAF47" w14:textId="6B4A384D" w:rsidR="000A6D56" w:rsidRDefault="00AC42AA" w:rsidP="005C403D">
            <w:pPr>
              <w:spacing w:line="3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　　　　―</w:t>
            </w:r>
          </w:p>
          <w:p w14:paraId="0A801F59" w14:textId="345F67C9" w:rsidR="00AC42AA" w:rsidRPr="005C403D" w:rsidRDefault="00AC42AA" w:rsidP="005C403D">
            <w:pPr>
              <w:spacing w:line="3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 xml:space="preserve">　　　　</w:t>
            </w:r>
            <w:r w:rsidR="00360711">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8"/>
                <w:szCs w:val="32"/>
              </w:rPr>
              <w:t xml:space="preserve">　　区</w:t>
            </w:r>
          </w:p>
        </w:tc>
      </w:tr>
      <w:tr w:rsidR="000A6D56" w:rsidRPr="005C403D" w14:paraId="7A9C2B36" w14:textId="77777777" w:rsidTr="000422A2">
        <w:trPr>
          <w:trHeight w:val="689"/>
        </w:trPr>
        <w:tc>
          <w:tcPr>
            <w:tcW w:w="1696" w:type="dxa"/>
            <w:vAlign w:val="center"/>
          </w:tcPr>
          <w:p w14:paraId="55D7592C" w14:textId="423A1130" w:rsidR="000A6D56" w:rsidRPr="005C403D" w:rsidRDefault="000A6D56" w:rsidP="000A6D56">
            <w:pPr>
              <w:jc w:val="center"/>
              <w:rPr>
                <w:rFonts w:ascii="BIZ UDPゴシック" w:eastAsia="BIZ UDPゴシック" w:hAnsi="BIZ UDPゴシック"/>
                <w:sz w:val="28"/>
                <w:szCs w:val="32"/>
              </w:rPr>
            </w:pPr>
            <w:r w:rsidRPr="005C403D">
              <w:rPr>
                <w:rFonts w:ascii="BIZ UDPゴシック" w:eastAsia="BIZ UDPゴシック" w:hAnsi="BIZ UDPゴシック" w:hint="eastAsia"/>
                <w:sz w:val="28"/>
                <w:szCs w:val="32"/>
              </w:rPr>
              <w:t>電話番号</w:t>
            </w:r>
            <w:r w:rsidR="006E4738">
              <w:rPr>
                <w:rFonts w:ascii="BIZ UDPゴシック" w:eastAsia="BIZ UDPゴシック" w:hAnsi="BIZ UDPゴシック" w:hint="eastAsia"/>
                <w:sz w:val="28"/>
                <w:szCs w:val="32"/>
              </w:rPr>
              <w:t>※</w:t>
            </w:r>
          </w:p>
        </w:tc>
        <w:tc>
          <w:tcPr>
            <w:tcW w:w="8222" w:type="dxa"/>
            <w:vAlign w:val="center"/>
          </w:tcPr>
          <w:p w14:paraId="4184CEC4" w14:textId="060E82B8" w:rsidR="000A6D56" w:rsidRPr="005C403D" w:rsidRDefault="0094488E" w:rsidP="005C403D">
            <w:pPr>
              <w:spacing w:line="3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　　　　　）　　　　　　　　　―</w:t>
            </w:r>
          </w:p>
        </w:tc>
      </w:tr>
    </w:tbl>
    <w:p w14:paraId="3A3A9E02" w14:textId="77B7CDFA" w:rsidR="00C95C7B" w:rsidRPr="00C95C7B" w:rsidRDefault="006E4738" w:rsidP="00C95C7B">
      <w:pPr>
        <w:ind w:left="240" w:hangingChars="100" w:hanging="240"/>
        <w:rPr>
          <w:rFonts w:ascii="BIZ UDPゴシック" w:eastAsia="BIZ UDPゴシック" w:hAnsi="BIZ UDPゴシック"/>
          <w:sz w:val="24"/>
          <w:szCs w:val="24"/>
        </w:rPr>
      </w:pPr>
      <w:r w:rsidRPr="00F06D02">
        <w:rPr>
          <w:rFonts w:ascii="BIZ UDPゴシック" w:eastAsia="BIZ UDPゴシック" w:hAnsi="BIZ UDPゴシック" w:hint="eastAsia"/>
          <w:sz w:val="24"/>
          <w:szCs w:val="24"/>
        </w:rPr>
        <w:t>※</w:t>
      </w:r>
      <w:r w:rsidR="0094488E">
        <w:rPr>
          <w:rFonts w:ascii="BIZ UDPゴシック" w:eastAsia="BIZ UDPゴシック" w:hAnsi="BIZ UDPゴシック" w:hint="eastAsia"/>
          <w:sz w:val="24"/>
          <w:szCs w:val="24"/>
        </w:rPr>
        <w:t>日中</w:t>
      </w:r>
      <w:r w:rsidRPr="00F06D02">
        <w:rPr>
          <w:rFonts w:ascii="BIZ UDPゴシック" w:eastAsia="BIZ UDPゴシック" w:hAnsi="BIZ UDPゴシック" w:hint="eastAsia"/>
          <w:sz w:val="24"/>
          <w:szCs w:val="24"/>
        </w:rPr>
        <w:t>連絡のつく電話番号</w:t>
      </w:r>
      <w:r w:rsidR="0030291B">
        <w:rPr>
          <w:rFonts w:ascii="BIZ UDPゴシック" w:eastAsia="BIZ UDPゴシック" w:hAnsi="BIZ UDPゴシック" w:hint="eastAsia"/>
          <w:sz w:val="24"/>
          <w:szCs w:val="24"/>
        </w:rPr>
        <w:t>を</w:t>
      </w:r>
      <w:r w:rsidRPr="00F06D02">
        <w:rPr>
          <w:rFonts w:ascii="BIZ UDPゴシック" w:eastAsia="BIZ UDPゴシック" w:hAnsi="BIZ UDPゴシック" w:hint="eastAsia"/>
          <w:sz w:val="24"/>
          <w:szCs w:val="24"/>
        </w:rPr>
        <w:t>ご記載ください</w:t>
      </w:r>
      <w:r w:rsidR="00C95C7B">
        <w:rPr>
          <w:rFonts w:ascii="BIZ UDPゴシック" w:eastAsia="BIZ UDPゴシック" w:hAnsi="BIZ UDPゴシック" w:hint="eastAsia"/>
          <w:sz w:val="24"/>
          <w:szCs w:val="24"/>
        </w:rPr>
        <w:t>。</w:t>
      </w:r>
    </w:p>
    <w:p w14:paraId="12BE2EDA" w14:textId="0902307A" w:rsidR="006E4738" w:rsidRPr="006E4738" w:rsidRDefault="006E4738" w:rsidP="004B6480">
      <w:pPr>
        <w:rPr>
          <w:rFonts w:ascii="BIZ UDPゴシック" w:eastAsia="BIZ UDPゴシック" w:hAnsi="BIZ UDPゴシック"/>
          <w:sz w:val="24"/>
          <w:szCs w:val="28"/>
        </w:rPr>
      </w:pPr>
    </w:p>
    <w:p w14:paraId="2E8511E0" w14:textId="057CD660" w:rsidR="005C403D" w:rsidRPr="005B6EDD" w:rsidRDefault="005C403D" w:rsidP="005B6EDD">
      <w:pPr>
        <w:spacing w:line="460" w:lineRule="exact"/>
        <w:ind w:firstLineChars="100" w:firstLine="280"/>
        <w:rPr>
          <w:rFonts w:ascii="BIZ UDPゴシック" w:eastAsia="BIZ UDPゴシック" w:hAnsi="BIZ UDPゴシック"/>
          <w:sz w:val="28"/>
          <w:szCs w:val="28"/>
        </w:rPr>
      </w:pPr>
      <w:r w:rsidRPr="005B6EDD">
        <w:rPr>
          <w:rFonts w:ascii="BIZ UDPゴシック" w:eastAsia="BIZ UDPゴシック" w:hAnsi="BIZ UDPゴシック" w:hint="eastAsia"/>
          <w:sz w:val="28"/>
          <w:szCs w:val="28"/>
        </w:rPr>
        <w:t>私は、</w:t>
      </w:r>
      <w:r w:rsidR="005F7698" w:rsidRPr="005B6EDD">
        <w:rPr>
          <w:rFonts w:ascii="BIZ UDPゴシック" w:eastAsia="BIZ UDPゴシック" w:hAnsi="BIZ UDPゴシック" w:hint="eastAsia"/>
          <w:sz w:val="28"/>
          <w:szCs w:val="28"/>
        </w:rPr>
        <w:t>ケイケンマイスター</w:t>
      </w:r>
      <w:r w:rsidRPr="005B6EDD">
        <w:rPr>
          <w:rFonts w:ascii="BIZ UDPゴシック" w:eastAsia="BIZ UDPゴシック" w:hAnsi="BIZ UDPゴシック" w:hint="eastAsia"/>
          <w:sz w:val="28"/>
          <w:szCs w:val="28"/>
        </w:rPr>
        <w:t>に推薦されるにあたり、</w:t>
      </w:r>
      <w:r w:rsidR="0030291B" w:rsidRPr="0030291B">
        <w:rPr>
          <w:rFonts w:ascii="BIZ UDPゴシック" w:eastAsia="BIZ UDPゴシック" w:hAnsi="BIZ UDPゴシック" w:hint="eastAsia"/>
          <w:sz w:val="28"/>
          <w:szCs w:val="28"/>
        </w:rPr>
        <w:t>ケイケンマイスター認証要綱</w:t>
      </w:r>
      <w:r w:rsidR="0030291B">
        <w:rPr>
          <w:rFonts w:ascii="BIZ UDPゴシック" w:eastAsia="BIZ UDPゴシック" w:hAnsi="BIZ UDPゴシック" w:hint="eastAsia"/>
          <w:sz w:val="28"/>
          <w:szCs w:val="28"/>
        </w:rPr>
        <w:t>第３条第２項</w:t>
      </w:r>
      <w:r w:rsidRPr="005B6EDD">
        <w:rPr>
          <w:rFonts w:ascii="BIZ UDPゴシック" w:eastAsia="BIZ UDPゴシック" w:hAnsi="BIZ UDPゴシック" w:hint="eastAsia"/>
          <w:sz w:val="28"/>
          <w:szCs w:val="28"/>
        </w:rPr>
        <w:t>に該当しないことを</w:t>
      </w:r>
      <w:r w:rsidR="005B6EDD" w:rsidRPr="005B6EDD">
        <w:rPr>
          <w:rFonts w:ascii="BIZ UDPゴシック" w:eastAsia="BIZ UDPゴシック" w:hAnsi="BIZ UDPゴシック" w:hint="eastAsia"/>
          <w:sz w:val="28"/>
          <w:szCs w:val="28"/>
        </w:rPr>
        <w:t>申告</w:t>
      </w:r>
      <w:r w:rsidRPr="005B6EDD">
        <w:rPr>
          <w:rFonts w:ascii="BIZ UDPゴシック" w:eastAsia="BIZ UDPゴシック" w:hAnsi="BIZ UDPゴシック" w:hint="eastAsia"/>
          <w:sz w:val="28"/>
          <w:szCs w:val="28"/>
        </w:rPr>
        <w:t>するとともに、</w:t>
      </w:r>
      <w:r w:rsidR="004A38FB">
        <w:rPr>
          <w:rFonts w:ascii="BIZ UDPゴシック" w:eastAsia="BIZ UDPゴシック" w:hAnsi="BIZ UDPゴシック" w:hint="eastAsia"/>
          <w:sz w:val="28"/>
          <w:szCs w:val="28"/>
        </w:rPr>
        <w:t>暴力団排除のために、必要な官公庁への照会を行うことに同意します。</w:t>
      </w:r>
    </w:p>
    <w:p w14:paraId="02CA95EF" w14:textId="1DCFD2DD" w:rsidR="00893109" w:rsidRDefault="00EF178C">
      <w:pPr>
        <w:rPr>
          <w:rFonts w:ascii="BIZ UDPゴシック" w:eastAsia="BIZ UDPゴシック" w:hAnsi="BIZ UDPゴシック"/>
          <w:sz w:val="28"/>
          <w:szCs w:val="32"/>
        </w:rPr>
      </w:pPr>
      <w:r w:rsidRPr="005C403D">
        <w:rPr>
          <w:rFonts w:ascii="BIZ UDPゴシック" w:eastAsia="BIZ UDPゴシック" w:hAnsi="BIZ UDPゴシック"/>
          <w:noProof/>
          <w:sz w:val="28"/>
          <w:szCs w:val="32"/>
        </w:rPr>
        <mc:AlternateContent>
          <mc:Choice Requires="wps">
            <w:drawing>
              <wp:anchor distT="45720" distB="45720" distL="114300" distR="114300" simplePos="0" relativeHeight="251661312" behindDoc="0" locked="0" layoutInCell="1" allowOverlap="1" wp14:anchorId="066970FA" wp14:editId="1FDBB47D">
                <wp:simplePos x="0" y="0"/>
                <wp:positionH relativeFrom="margin">
                  <wp:posOffset>-110490</wp:posOffset>
                </wp:positionH>
                <wp:positionV relativeFrom="paragraph">
                  <wp:posOffset>19685</wp:posOffset>
                </wp:positionV>
                <wp:extent cx="6457950" cy="42195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219575"/>
                        </a:xfrm>
                        <a:prstGeom prst="rect">
                          <a:avLst/>
                        </a:prstGeom>
                        <a:noFill/>
                        <a:ln w="9525">
                          <a:noFill/>
                          <a:miter lim="800000"/>
                          <a:headEnd/>
                          <a:tailEnd/>
                        </a:ln>
                      </wps:spPr>
                      <wps:txbx>
                        <w:txbxContent>
                          <w:p w14:paraId="5D4F0D08" w14:textId="0166D09F" w:rsidR="005057FF" w:rsidRPr="005D449A" w:rsidRDefault="005B6EDD" w:rsidP="00F92020">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【参考】</w:t>
                            </w:r>
                            <w:bookmarkStart w:id="0" w:name="_Hlk233035644"/>
                            <w:r w:rsidRPr="005D449A">
                              <w:rPr>
                                <w:rFonts w:ascii="BIZ UDP明朝 Medium" w:eastAsia="BIZ UDP明朝 Medium" w:hAnsi="BIZ UDP明朝 Medium" w:hint="eastAsia"/>
                                <w:sz w:val="22"/>
                              </w:rPr>
                              <w:t>ケイケンマイスター認証要綱</w:t>
                            </w:r>
                            <w:bookmarkEnd w:id="0"/>
                            <w:r w:rsidR="005057FF" w:rsidRPr="005D449A">
                              <w:rPr>
                                <w:rFonts w:ascii="BIZ UDP明朝 Medium" w:eastAsia="BIZ UDP明朝 Medium" w:hAnsi="BIZ UDP明朝 Medium" w:hint="eastAsia"/>
                                <w:sz w:val="22"/>
                              </w:rPr>
                              <w:t>（抜粋）</w:t>
                            </w:r>
                          </w:p>
                          <w:p w14:paraId="411871AF" w14:textId="0A3BE966" w:rsidR="00EF178C" w:rsidRPr="005D449A" w:rsidRDefault="00EF178C" w:rsidP="00EF178C">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 xml:space="preserve">第３条　</w:t>
                            </w:r>
                            <w:r w:rsidR="00EB6ED4" w:rsidRPr="005D449A">
                              <w:rPr>
                                <w:rFonts w:ascii="BIZ UDP明朝 Medium" w:eastAsia="BIZ UDP明朝 Medium" w:hAnsi="BIZ UDP明朝 Medium" w:hint="eastAsia"/>
                                <w:sz w:val="22"/>
                              </w:rPr>
                              <w:t xml:space="preserve">　認証の対象は、次の各号のいずれにも該当するものとする。</w:t>
                            </w:r>
                          </w:p>
                          <w:p w14:paraId="372ED96F" w14:textId="1E1ECF98" w:rsidR="00EF178C" w:rsidRPr="005D449A" w:rsidRDefault="00EF178C" w:rsidP="00EF178C">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（１）～（</w:t>
                            </w:r>
                            <w:r w:rsidR="00EB6ED4" w:rsidRPr="005D449A">
                              <w:rPr>
                                <w:rFonts w:ascii="BIZ UDP明朝 Medium" w:eastAsia="BIZ UDP明朝 Medium" w:hAnsi="BIZ UDP明朝 Medium" w:hint="eastAsia"/>
                                <w:sz w:val="22"/>
                              </w:rPr>
                              <w:t>５</w:t>
                            </w:r>
                            <w:r w:rsidRPr="005D449A">
                              <w:rPr>
                                <w:rFonts w:ascii="BIZ UDP明朝 Medium" w:eastAsia="BIZ UDP明朝 Medium" w:hAnsi="BIZ UDP明朝 Medium" w:hint="eastAsia"/>
                                <w:sz w:val="22"/>
                              </w:rPr>
                              <w:t>）　　略</w:t>
                            </w:r>
                          </w:p>
                          <w:p w14:paraId="0BBEB800" w14:textId="38AAC45D" w:rsidR="00EB6ED4" w:rsidRPr="005D449A" w:rsidRDefault="00EF178C" w:rsidP="00EB6ED4">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２</w:t>
                            </w:r>
                            <w:r w:rsidR="00EB6ED4" w:rsidRPr="005D449A">
                              <w:rPr>
                                <w:rFonts w:ascii="BIZ UDP明朝 Medium" w:eastAsia="BIZ UDP明朝 Medium" w:hAnsi="BIZ UDP明朝 Medium" w:hint="eastAsia"/>
                                <w:sz w:val="22"/>
                              </w:rPr>
                              <w:t xml:space="preserve">　　前項の規定にかかわらず、暴力団員による不当な行為の防止等に関する法律第２条</w:t>
                            </w:r>
                          </w:p>
                          <w:p w14:paraId="1DC55170" w14:textId="77777777" w:rsidR="00EB6ED4" w:rsidRPr="005D449A" w:rsidRDefault="00EB6ED4" w:rsidP="00EB6ED4">
                            <w:pPr>
                              <w:spacing w:line="320" w:lineRule="exact"/>
                              <w:ind w:firstLineChars="100" w:firstLine="220"/>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第２号に規定する暴力団若しくは同条第６号に規定する暴力団員又はこれらと密接な</w:t>
                            </w:r>
                          </w:p>
                          <w:p w14:paraId="555880EB" w14:textId="2EA57D51" w:rsidR="00EF178C" w:rsidRPr="005D449A" w:rsidRDefault="00EB6ED4" w:rsidP="00EB6ED4">
                            <w:pPr>
                              <w:spacing w:line="320" w:lineRule="exact"/>
                              <w:ind w:firstLineChars="100" w:firstLine="220"/>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関係を有する者は認証の対象としない。</w:t>
                            </w:r>
                          </w:p>
                          <w:p w14:paraId="127D8814" w14:textId="77777777" w:rsidR="00EB6ED4" w:rsidRPr="005D449A" w:rsidRDefault="00EB6ED4" w:rsidP="00EB6ED4">
                            <w:pPr>
                              <w:spacing w:line="320" w:lineRule="exact"/>
                              <w:jc w:val="left"/>
                              <w:rPr>
                                <w:rFonts w:ascii="BIZ UDP明朝 Medium" w:eastAsia="BIZ UDP明朝 Medium" w:hAnsi="BIZ UDP明朝 Medium"/>
                                <w:sz w:val="22"/>
                              </w:rPr>
                            </w:pPr>
                          </w:p>
                          <w:p w14:paraId="01A4ED47" w14:textId="218750DD" w:rsidR="000422A2" w:rsidRPr="005D449A" w:rsidRDefault="000422A2" w:rsidP="0030291B">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【参考】暴力団員による不当な行為の防止等に関する法律（抜粋）</w:t>
                            </w:r>
                          </w:p>
                          <w:p w14:paraId="59C3B92B" w14:textId="377597B7" w:rsidR="000422A2" w:rsidRPr="005D449A" w:rsidRDefault="000422A2" w:rsidP="00EB6ED4">
                            <w:pPr>
                              <w:spacing w:line="320" w:lineRule="exact"/>
                              <w:ind w:left="660" w:hangingChars="300" w:hanging="660"/>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 xml:space="preserve">第２条　</w:t>
                            </w:r>
                            <w:r w:rsidR="00EB6ED4" w:rsidRPr="005D449A">
                              <w:rPr>
                                <w:rFonts w:ascii="BIZ UDP明朝 Medium" w:eastAsia="BIZ UDP明朝 Medium" w:hAnsi="BIZ UDP明朝 Medium" w:hint="eastAsia"/>
                                <w:sz w:val="22"/>
                              </w:rPr>
                              <w:t xml:space="preserve">　</w:t>
                            </w:r>
                            <w:r w:rsidRPr="005D449A">
                              <w:rPr>
                                <w:rFonts w:ascii="BIZ UDP明朝 Medium" w:eastAsia="BIZ UDP明朝 Medium" w:hAnsi="BIZ UDP明朝 Medium" w:hint="eastAsia"/>
                                <w:sz w:val="22"/>
                              </w:rPr>
                              <w:t>この法律において、次の各号に掲げる用語の意義は、それぞれ当該各号に定めるところによる。</w:t>
                            </w:r>
                          </w:p>
                          <w:p w14:paraId="4FE89C03" w14:textId="293CDB7F" w:rsidR="000422A2" w:rsidRPr="005D449A" w:rsidRDefault="000422A2" w:rsidP="000422A2">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（１）　　略</w:t>
                            </w:r>
                          </w:p>
                          <w:p w14:paraId="466BE500" w14:textId="6E0829E9" w:rsidR="000422A2" w:rsidRPr="005D449A" w:rsidRDefault="000422A2" w:rsidP="00EB6ED4">
                            <w:pPr>
                              <w:spacing w:line="320" w:lineRule="exact"/>
                              <w:ind w:left="220" w:hangingChars="100" w:hanging="220"/>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（２）　暴力団　その団体の構成員</w:t>
                            </w:r>
                            <w:r w:rsidRPr="005D449A">
                              <w:rPr>
                                <w:rFonts w:ascii="BIZ UDP明朝 Medium" w:eastAsia="BIZ UDP明朝 Medium" w:hAnsi="BIZ UDP明朝 Medium"/>
                                <w:sz w:val="22"/>
                              </w:rPr>
                              <w:t>(その団体の構成団体の構成員を含む。)が集団的に又は常習的に暴力的不法行為等を行うことを助長するおそれがある団体をいう。</w:t>
                            </w:r>
                          </w:p>
                          <w:p w14:paraId="50D912EF" w14:textId="3B517F9C" w:rsidR="000422A2" w:rsidRPr="005D449A" w:rsidRDefault="000422A2" w:rsidP="000422A2">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（３）～（５）　　略</w:t>
                            </w:r>
                          </w:p>
                          <w:p w14:paraId="5DF4A482" w14:textId="070982F8" w:rsidR="000422A2" w:rsidRPr="005D449A" w:rsidRDefault="000422A2" w:rsidP="000422A2">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（６）　暴力団員　暴力団の構成員をいう。</w:t>
                            </w:r>
                          </w:p>
                          <w:p w14:paraId="2FCA6E92" w14:textId="016C6163" w:rsidR="000422A2" w:rsidRPr="005D449A" w:rsidRDefault="000422A2" w:rsidP="000422A2">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（７）</w:t>
                            </w:r>
                            <w:r w:rsidR="008409E0" w:rsidRPr="005D449A">
                              <w:rPr>
                                <w:rFonts w:ascii="BIZ UDP明朝 Medium" w:eastAsia="BIZ UDP明朝 Medium" w:hAnsi="BIZ UDP明朝 Medium" w:hint="eastAsia"/>
                                <w:sz w:val="22"/>
                              </w:rPr>
                              <w:t>・</w:t>
                            </w:r>
                            <w:r w:rsidRPr="005D449A">
                              <w:rPr>
                                <w:rFonts w:ascii="BIZ UDP明朝 Medium" w:eastAsia="BIZ UDP明朝 Medium" w:hAnsi="BIZ UDP明朝 Medium" w:hint="eastAsia"/>
                                <w:sz w:val="22"/>
                              </w:rPr>
                              <w:t>（８）　　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6970FA" id="_x0000_t202" coordsize="21600,21600" o:spt="202" path="m,l,21600r21600,l21600,xe">
                <v:stroke joinstyle="miter"/>
                <v:path gradientshapeok="t" o:connecttype="rect"/>
              </v:shapetype>
              <v:shape id="_x0000_s1027" type="#_x0000_t202" style="position:absolute;left:0;text-align:left;margin-left:-8.7pt;margin-top:1.55pt;width:508.5pt;height:33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" filled="f" stroked="f">
                <v:textbox>
                  <w:txbxContent>
                    <w:p w14:paraId="5D4F0D08" w14:textId="0166D09F" w:rsidR="005057FF" w:rsidRPr="005D449A" w:rsidRDefault="005B6EDD" w:rsidP="00F92020">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【参考】</w:t>
                      </w:r>
                      <w:bookmarkStart w:id="1" w:name="_Hlk233035644"/>
                      <w:r w:rsidRPr="005D449A">
                        <w:rPr>
                          <w:rFonts w:ascii="BIZ UDP明朝 Medium" w:eastAsia="BIZ UDP明朝 Medium" w:hAnsi="BIZ UDP明朝 Medium" w:hint="eastAsia"/>
                          <w:sz w:val="22"/>
                        </w:rPr>
                        <w:t>ケイケンマイスター認証要綱</w:t>
                      </w:r>
                      <w:bookmarkEnd w:id="1"/>
                      <w:r w:rsidR="005057FF" w:rsidRPr="005D449A">
                        <w:rPr>
                          <w:rFonts w:ascii="BIZ UDP明朝 Medium" w:eastAsia="BIZ UDP明朝 Medium" w:hAnsi="BIZ UDP明朝 Medium" w:hint="eastAsia"/>
                          <w:sz w:val="22"/>
                        </w:rPr>
                        <w:t>（抜粋）</w:t>
                      </w:r>
                    </w:p>
                    <w:p w14:paraId="411871AF" w14:textId="0A3BE966" w:rsidR="00EF178C" w:rsidRPr="005D449A" w:rsidRDefault="00EF178C" w:rsidP="00EF178C">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 xml:space="preserve">第３条　</w:t>
                      </w:r>
                      <w:r w:rsidR="00EB6ED4" w:rsidRPr="005D449A">
                        <w:rPr>
                          <w:rFonts w:ascii="BIZ UDP明朝 Medium" w:eastAsia="BIZ UDP明朝 Medium" w:hAnsi="BIZ UDP明朝 Medium" w:hint="eastAsia"/>
                          <w:sz w:val="22"/>
                        </w:rPr>
                        <w:t xml:space="preserve">　認証の対象は、次の各号のいずれにも該当するものとする。</w:t>
                      </w:r>
                    </w:p>
                    <w:p w14:paraId="372ED96F" w14:textId="1E1ECF98" w:rsidR="00EF178C" w:rsidRPr="005D449A" w:rsidRDefault="00EF178C" w:rsidP="00EF178C">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（１）～（</w:t>
                      </w:r>
                      <w:r w:rsidR="00EB6ED4" w:rsidRPr="005D449A">
                        <w:rPr>
                          <w:rFonts w:ascii="BIZ UDP明朝 Medium" w:eastAsia="BIZ UDP明朝 Medium" w:hAnsi="BIZ UDP明朝 Medium" w:hint="eastAsia"/>
                          <w:sz w:val="22"/>
                        </w:rPr>
                        <w:t>５</w:t>
                      </w:r>
                      <w:r w:rsidRPr="005D449A">
                        <w:rPr>
                          <w:rFonts w:ascii="BIZ UDP明朝 Medium" w:eastAsia="BIZ UDP明朝 Medium" w:hAnsi="BIZ UDP明朝 Medium" w:hint="eastAsia"/>
                          <w:sz w:val="22"/>
                        </w:rPr>
                        <w:t>）　　略</w:t>
                      </w:r>
                    </w:p>
                    <w:p w14:paraId="0BBEB800" w14:textId="38AAC45D" w:rsidR="00EB6ED4" w:rsidRPr="005D449A" w:rsidRDefault="00EF178C" w:rsidP="00EB6ED4">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２</w:t>
                      </w:r>
                      <w:r w:rsidR="00EB6ED4" w:rsidRPr="005D449A">
                        <w:rPr>
                          <w:rFonts w:ascii="BIZ UDP明朝 Medium" w:eastAsia="BIZ UDP明朝 Medium" w:hAnsi="BIZ UDP明朝 Medium" w:hint="eastAsia"/>
                          <w:sz w:val="22"/>
                        </w:rPr>
                        <w:t xml:space="preserve">　　前項の規定にかかわらず、暴力団員による不当な行為の防止等に関する法律第２条</w:t>
                      </w:r>
                    </w:p>
                    <w:p w14:paraId="1DC55170" w14:textId="77777777" w:rsidR="00EB6ED4" w:rsidRPr="005D449A" w:rsidRDefault="00EB6ED4" w:rsidP="00EB6ED4">
                      <w:pPr>
                        <w:spacing w:line="320" w:lineRule="exact"/>
                        <w:ind w:firstLineChars="100" w:firstLine="220"/>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第２号に規定する暴力団若しくは同条第６号に規定する暴力団員又はこれらと密接な</w:t>
                      </w:r>
                    </w:p>
                    <w:p w14:paraId="555880EB" w14:textId="2EA57D51" w:rsidR="00EF178C" w:rsidRPr="005D449A" w:rsidRDefault="00EB6ED4" w:rsidP="00EB6ED4">
                      <w:pPr>
                        <w:spacing w:line="320" w:lineRule="exact"/>
                        <w:ind w:firstLineChars="100" w:firstLine="220"/>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関係を有する者は認証の対象としない。</w:t>
                      </w:r>
                    </w:p>
                    <w:p w14:paraId="127D8814" w14:textId="77777777" w:rsidR="00EB6ED4" w:rsidRPr="005D449A" w:rsidRDefault="00EB6ED4" w:rsidP="00EB6ED4">
                      <w:pPr>
                        <w:spacing w:line="320" w:lineRule="exact"/>
                        <w:jc w:val="left"/>
                        <w:rPr>
                          <w:rFonts w:ascii="BIZ UDP明朝 Medium" w:eastAsia="BIZ UDP明朝 Medium" w:hAnsi="BIZ UDP明朝 Medium"/>
                          <w:sz w:val="22"/>
                        </w:rPr>
                      </w:pPr>
                    </w:p>
                    <w:p w14:paraId="01A4ED47" w14:textId="218750DD" w:rsidR="000422A2" w:rsidRPr="005D449A" w:rsidRDefault="000422A2" w:rsidP="0030291B">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【参考】暴力団員による不当な行為の防止等に関する法律（抜粋）</w:t>
                      </w:r>
                    </w:p>
                    <w:p w14:paraId="59C3B92B" w14:textId="377597B7" w:rsidR="000422A2" w:rsidRPr="005D449A" w:rsidRDefault="000422A2" w:rsidP="00EB6ED4">
                      <w:pPr>
                        <w:spacing w:line="320" w:lineRule="exact"/>
                        <w:ind w:left="660" w:hangingChars="300" w:hanging="660"/>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 xml:space="preserve">第２条　</w:t>
                      </w:r>
                      <w:r w:rsidR="00EB6ED4" w:rsidRPr="005D449A">
                        <w:rPr>
                          <w:rFonts w:ascii="BIZ UDP明朝 Medium" w:eastAsia="BIZ UDP明朝 Medium" w:hAnsi="BIZ UDP明朝 Medium" w:hint="eastAsia"/>
                          <w:sz w:val="22"/>
                        </w:rPr>
                        <w:t xml:space="preserve">　</w:t>
                      </w:r>
                      <w:r w:rsidRPr="005D449A">
                        <w:rPr>
                          <w:rFonts w:ascii="BIZ UDP明朝 Medium" w:eastAsia="BIZ UDP明朝 Medium" w:hAnsi="BIZ UDP明朝 Medium" w:hint="eastAsia"/>
                          <w:sz w:val="22"/>
                        </w:rPr>
                        <w:t>この法律において、次の各号に掲げる用語の意義は、それぞれ当該各号に定めるところによる。</w:t>
                      </w:r>
                    </w:p>
                    <w:p w14:paraId="4FE89C03" w14:textId="293CDB7F" w:rsidR="000422A2" w:rsidRPr="005D449A" w:rsidRDefault="000422A2" w:rsidP="000422A2">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（１）　　略</w:t>
                      </w:r>
                    </w:p>
                    <w:p w14:paraId="466BE500" w14:textId="6E0829E9" w:rsidR="000422A2" w:rsidRPr="005D449A" w:rsidRDefault="000422A2" w:rsidP="00EB6ED4">
                      <w:pPr>
                        <w:spacing w:line="320" w:lineRule="exact"/>
                        <w:ind w:left="220" w:hangingChars="100" w:hanging="220"/>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（２）　暴力団　その団体の構成員</w:t>
                      </w:r>
                      <w:r w:rsidRPr="005D449A">
                        <w:rPr>
                          <w:rFonts w:ascii="BIZ UDP明朝 Medium" w:eastAsia="BIZ UDP明朝 Medium" w:hAnsi="BIZ UDP明朝 Medium"/>
                          <w:sz w:val="22"/>
                        </w:rPr>
                        <w:t>(その団体の構成団体の構成員を含む。)が集団的に又は常習的に暴力的不法行為等を行うことを助長するおそれがある団体をいう。</w:t>
                      </w:r>
                    </w:p>
                    <w:p w14:paraId="50D912EF" w14:textId="3B517F9C" w:rsidR="000422A2" w:rsidRPr="005D449A" w:rsidRDefault="000422A2" w:rsidP="000422A2">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（３）～（５）　　略</w:t>
                      </w:r>
                    </w:p>
                    <w:p w14:paraId="5DF4A482" w14:textId="070982F8" w:rsidR="000422A2" w:rsidRPr="005D449A" w:rsidRDefault="000422A2" w:rsidP="000422A2">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（６）　暴力団員　暴力団の構成員をいう。</w:t>
                      </w:r>
                    </w:p>
                    <w:p w14:paraId="2FCA6E92" w14:textId="016C6163" w:rsidR="000422A2" w:rsidRPr="005D449A" w:rsidRDefault="000422A2" w:rsidP="000422A2">
                      <w:pPr>
                        <w:spacing w:line="320" w:lineRule="exact"/>
                        <w:jc w:val="left"/>
                        <w:rPr>
                          <w:rFonts w:ascii="BIZ UDP明朝 Medium" w:eastAsia="BIZ UDP明朝 Medium" w:hAnsi="BIZ UDP明朝 Medium"/>
                          <w:sz w:val="22"/>
                        </w:rPr>
                      </w:pPr>
                      <w:r w:rsidRPr="005D449A">
                        <w:rPr>
                          <w:rFonts w:ascii="BIZ UDP明朝 Medium" w:eastAsia="BIZ UDP明朝 Medium" w:hAnsi="BIZ UDP明朝 Medium" w:hint="eastAsia"/>
                          <w:sz w:val="22"/>
                        </w:rPr>
                        <w:t>（７）</w:t>
                      </w:r>
                      <w:r w:rsidR="008409E0" w:rsidRPr="005D449A">
                        <w:rPr>
                          <w:rFonts w:ascii="BIZ UDP明朝 Medium" w:eastAsia="BIZ UDP明朝 Medium" w:hAnsi="BIZ UDP明朝 Medium" w:hint="eastAsia"/>
                          <w:sz w:val="22"/>
                        </w:rPr>
                        <w:t>・</w:t>
                      </w:r>
                      <w:r w:rsidRPr="005D449A">
                        <w:rPr>
                          <w:rFonts w:ascii="BIZ UDP明朝 Medium" w:eastAsia="BIZ UDP明朝 Medium" w:hAnsi="BIZ UDP明朝 Medium" w:hint="eastAsia"/>
                          <w:sz w:val="22"/>
                        </w:rPr>
                        <w:t>（８）　　略</w:t>
                      </w:r>
                    </w:p>
                  </w:txbxContent>
                </v:textbox>
                <w10:wrap anchorx="margin"/>
              </v:shape>
            </w:pict>
          </mc:Fallback>
        </mc:AlternateContent>
      </w:r>
    </w:p>
    <w:p w14:paraId="1B912A73" w14:textId="06B131AB" w:rsidR="00893109" w:rsidRDefault="00893109">
      <w:pPr>
        <w:rPr>
          <w:rFonts w:ascii="BIZ UDPゴシック" w:eastAsia="BIZ UDPゴシック" w:hAnsi="BIZ UDPゴシック"/>
          <w:sz w:val="28"/>
          <w:szCs w:val="32"/>
        </w:rPr>
      </w:pPr>
    </w:p>
    <w:p w14:paraId="11CD69DA" w14:textId="10628745" w:rsidR="00893109" w:rsidRDefault="00893109">
      <w:pPr>
        <w:rPr>
          <w:rFonts w:ascii="BIZ UDPゴシック" w:eastAsia="BIZ UDPゴシック" w:hAnsi="BIZ UDPゴシック"/>
          <w:sz w:val="28"/>
          <w:szCs w:val="32"/>
        </w:rPr>
      </w:pPr>
    </w:p>
    <w:p w14:paraId="2EEC28F3" w14:textId="40D2571B" w:rsidR="00893109" w:rsidRDefault="00893109">
      <w:pPr>
        <w:rPr>
          <w:rFonts w:ascii="BIZ UDPゴシック" w:eastAsia="BIZ UDPゴシック" w:hAnsi="BIZ UDPゴシック"/>
          <w:sz w:val="28"/>
          <w:szCs w:val="32"/>
        </w:rPr>
      </w:pPr>
    </w:p>
    <w:p w14:paraId="652E3222" w14:textId="5572B95A" w:rsidR="00893109" w:rsidRPr="00A7151A" w:rsidRDefault="00893109">
      <w:pPr>
        <w:rPr>
          <w:rFonts w:ascii="BIZ UDPゴシック" w:eastAsia="BIZ UDPゴシック" w:hAnsi="BIZ UDPゴシック"/>
          <w:sz w:val="28"/>
          <w:szCs w:val="32"/>
          <w:u w:val="single"/>
        </w:rPr>
      </w:pPr>
    </w:p>
    <w:sectPr w:rsidR="00893109" w:rsidRPr="00A7151A" w:rsidSect="000422A2">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74"/>
    <w:rsid w:val="000422A2"/>
    <w:rsid w:val="0006528C"/>
    <w:rsid w:val="000A4566"/>
    <w:rsid w:val="000A6D56"/>
    <w:rsid w:val="0017019A"/>
    <w:rsid w:val="001E2EA5"/>
    <w:rsid w:val="002E7652"/>
    <w:rsid w:val="0030291B"/>
    <w:rsid w:val="00346CA4"/>
    <w:rsid w:val="00360711"/>
    <w:rsid w:val="0036633A"/>
    <w:rsid w:val="003B746C"/>
    <w:rsid w:val="003E604F"/>
    <w:rsid w:val="004A38FB"/>
    <w:rsid w:val="004B6480"/>
    <w:rsid w:val="005057FF"/>
    <w:rsid w:val="005407FC"/>
    <w:rsid w:val="0055726F"/>
    <w:rsid w:val="0059702F"/>
    <w:rsid w:val="005B6EDD"/>
    <w:rsid w:val="005C403D"/>
    <w:rsid w:val="005D449A"/>
    <w:rsid w:val="005F7698"/>
    <w:rsid w:val="00622DAB"/>
    <w:rsid w:val="00671611"/>
    <w:rsid w:val="006E4738"/>
    <w:rsid w:val="0076511C"/>
    <w:rsid w:val="008409E0"/>
    <w:rsid w:val="00893109"/>
    <w:rsid w:val="00924DDF"/>
    <w:rsid w:val="00943B6E"/>
    <w:rsid w:val="0094488E"/>
    <w:rsid w:val="00A51EDF"/>
    <w:rsid w:val="00A64C00"/>
    <w:rsid w:val="00A65A64"/>
    <w:rsid w:val="00A7151A"/>
    <w:rsid w:val="00AC42AA"/>
    <w:rsid w:val="00BD08C1"/>
    <w:rsid w:val="00C064D0"/>
    <w:rsid w:val="00C50F90"/>
    <w:rsid w:val="00C95C7B"/>
    <w:rsid w:val="00DC4464"/>
    <w:rsid w:val="00E02D4F"/>
    <w:rsid w:val="00E56C49"/>
    <w:rsid w:val="00E64C65"/>
    <w:rsid w:val="00EB6ED4"/>
    <w:rsid w:val="00EB7774"/>
    <w:rsid w:val="00EF178C"/>
    <w:rsid w:val="00F25906"/>
    <w:rsid w:val="00F92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EDCC0B"/>
  <w15:chartTrackingRefBased/>
  <w15:docId w15:val="{31FA77F9-52CF-4CC1-9D57-5BFDF5BA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Words>
  <Characters>224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